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09" w:rsidRPr="00814003" w:rsidRDefault="00C63C8D" w:rsidP="00193909">
      <w:pPr>
        <w:shd w:val="clear" w:color="auto" w:fill="FFFFFF"/>
        <w:ind w:firstLine="720"/>
        <w:jc w:val="center"/>
        <w:rPr>
          <w:bCs w:val="0"/>
          <w:sz w:val="32"/>
        </w:rPr>
      </w:pPr>
      <w:r>
        <w:rPr>
          <w:noProof/>
          <w:sz w:val="32"/>
        </w:rPr>
        <w:drawing>
          <wp:inline distT="0" distB="0" distL="0" distR="0">
            <wp:extent cx="590550" cy="790575"/>
            <wp:effectExtent l="19050" t="0" r="0" b="0"/>
            <wp:docPr id="1" name="Рисунок 1" descr="http://logoyek.ru/preview/uurg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goyek.ru/preview/uurgu.gif"/>
                    <pic:cNvPicPr>
                      <a:picLocks noChangeAspect="1" noChangeArrowheads="1"/>
                    </pic:cNvPicPr>
                  </pic:nvPicPr>
                  <pic:blipFill>
                    <a:blip r:embed="rId5" cstate="print"/>
                    <a:srcRect/>
                    <a:stretch>
                      <a:fillRect/>
                    </a:stretch>
                  </pic:blipFill>
                  <pic:spPr bwMode="auto">
                    <a:xfrm>
                      <a:off x="0" y="0"/>
                      <a:ext cx="590550" cy="790575"/>
                    </a:xfrm>
                    <a:prstGeom prst="rect">
                      <a:avLst/>
                    </a:prstGeom>
                    <a:noFill/>
                    <a:ln w="9525">
                      <a:noFill/>
                      <a:miter lim="800000"/>
                      <a:headEnd/>
                      <a:tailEnd/>
                    </a:ln>
                  </pic:spPr>
                </pic:pic>
              </a:graphicData>
            </a:graphic>
          </wp:inline>
        </w:drawing>
      </w:r>
      <w:r w:rsidR="00193909">
        <w:rPr>
          <w:sz w:val="32"/>
        </w:rPr>
        <w:tab/>
      </w:r>
      <w:r w:rsidR="00193909">
        <w:rPr>
          <w:sz w:val="32"/>
        </w:rPr>
        <w:tab/>
      </w:r>
      <w:r w:rsidR="00193909">
        <w:rPr>
          <w:sz w:val="32"/>
        </w:rPr>
        <w:tab/>
      </w:r>
      <w:r w:rsidR="00193909">
        <w:rPr>
          <w:sz w:val="32"/>
        </w:rPr>
        <w:tab/>
      </w:r>
      <w:r w:rsidR="00193909">
        <w:rPr>
          <w:sz w:val="32"/>
        </w:rPr>
        <w:tab/>
      </w:r>
      <w:r w:rsidR="00193909">
        <w:rPr>
          <w:sz w:val="32"/>
        </w:rPr>
        <w:tab/>
      </w:r>
      <w:r w:rsidR="00193909">
        <w:rPr>
          <w:sz w:val="32"/>
        </w:rPr>
        <w:tab/>
      </w:r>
      <w:r w:rsidR="00193909">
        <w:rPr>
          <w:sz w:val="32"/>
        </w:rPr>
        <w:tab/>
      </w:r>
      <w:r>
        <w:rPr>
          <w:noProof/>
          <w:sz w:val="32"/>
        </w:rPr>
        <w:drawing>
          <wp:inline distT="0" distB="0" distL="0" distR="0">
            <wp:extent cx="1171575" cy="885825"/>
            <wp:effectExtent l="19050" t="0" r="9525" b="0"/>
            <wp:docPr id="2" name="Рисунок 2" descr="Эмблема кафед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кафедры"/>
                    <pic:cNvPicPr>
                      <a:picLocks noChangeAspect="1" noChangeArrowheads="1"/>
                    </pic:cNvPicPr>
                  </pic:nvPicPr>
                  <pic:blipFill>
                    <a:blip r:embed="rId6" cstate="print"/>
                    <a:srcRect/>
                    <a:stretch>
                      <a:fillRect/>
                    </a:stretch>
                  </pic:blipFill>
                  <pic:spPr bwMode="auto">
                    <a:xfrm>
                      <a:off x="0" y="0"/>
                      <a:ext cx="1171575" cy="885825"/>
                    </a:xfrm>
                    <a:prstGeom prst="rect">
                      <a:avLst/>
                    </a:prstGeom>
                    <a:noFill/>
                    <a:ln w="9525">
                      <a:noFill/>
                      <a:miter lim="800000"/>
                      <a:headEnd/>
                      <a:tailEnd/>
                    </a:ln>
                  </pic:spPr>
                </pic:pic>
              </a:graphicData>
            </a:graphic>
          </wp:inline>
        </w:drawing>
      </w:r>
    </w:p>
    <w:p w:rsidR="00193909" w:rsidRDefault="00193909" w:rsidP="00193909">
      <w:pPr>
        <w:shd w:val="clear" w:color="auto" w:fill="FFFFFF"/>
        <w:tabs>
          <w:tab w:val="left" w:pos="2376"/>
        </w:tabs>
        <w:ind w:firstLine="720"/>
        <w:jc w:val="center"/>
        <w:rPr>
          <w:b w:val="0"/>
          <w:color w:val="000000"/>
          <w:sz w:val="32"/>
        </w:rPr>
      </w:pPr>
    </w:p>
    <w:p w:rsidR="00193909" w:rsidRDefault="00193909" w:rsidP="00193909">
      <w:pPr>
        <w:shd w:val="clear" w:color="auto" w:fill="FFFFFF"/>
        <w:tabs>
          <w:tab w:val="left" w:pos="2376"/>
        </w:tabs>
        <w:ind w:firstLine="720"/>
        <w:jc w:val="center"/>
        <w:rPr>
          <w:b w:val="0"/>
          <w:color w:val="000000"/>
          <w:sz w:val="32"/>
        </w:rPr>
      </w:pPr>
      <w:r w:rsidRPr="00814003">
        <w:rPr>
          <w:b w:val="0"/>
          <w:color w:val="000000"/>
          <w:sz w:val="32"/>
        </w:rPr>
        <w:t>ФГБОУ ВПО «Южно-Уральский государственный университет»</w:t>
      </w:r>
    </w:p>
    <w:p w:rsidR="00193909" w:rsidRPr="00814003" w:rsidRDefault="00193909" w:rsidP="00193909">
      <w:pPr>
        <w:shd w:val="clear" w:color="auto" w:fill="FFFFFF"/>
        <w:tabs>
          <w:tab w:val="left" w:pos="2376"/>
        </w:tabs>
        <w:ind w:firstLine="720"/>
        <w:jc w:val="center"/>
        <w:rPr>
          <w:b w:val="0"/>
          <w:color w:val="000000"/>
          <w:sz w:val="32"/>
        </w:rPr>
      </w:pPr>
      <w:r>
        <w:rPr>
          <w:b w:val="0"/>
          <w:color w:val="000000"/>
          <w:sz w:val="32"/>
        </w:rPr>
        <w:t>(Национальный исследовательский университет)</w:t>
      </w:r>
    </w:p>
    <w:p w:rsidR="00193909" w:rsidRPr="00814003" w:rsidRDefault="00193909" w:rsidP="00193909">
      <w:pPr>
        <w:shd w:val="clear" w:color="auto" w:fill="FFFFFF"/>
        <w:tabs>
          <w:tab w:val="left" w:pos="2376"/>
        </w:tabs>
        <w:ind w:firstLine="720"/>
        <w:jc w:val="center"/>
        <w:rPr>
          <w:b w:val="0"/>
          <w:color w:val="000000"/>
          <w:sz w:val="32"/>
        </w:rPr>
      </w:pPr>
      <w:r w:rsidRPr="00814003">
        <w:rPr>
          <w:b w:val="0"/>
          <w:color w:val="000000"/>
          <w:sz w:val="32"/>
        </w:rPr>
        <w:t>Кафедра «Экономика, управление и инвестиции»</w:t>
      </w:r>
    </w:p>
    <w:p w:rsidR="00193909" w:rsidRDefault="00193909" w:rsidP="00193909">
      <w:pPr>
        <w:shd w:val="clear" w:color="auto" w:fill="FFFFFF"/>
        <w:tabs>
          <w:tab w:val="left" w:pos="2376"/>
        </w:tabs>
        <w:ind w:firstLine="720"/>
        <w:jc w:val="center"/>
        <w:rPr>
          <w:color w:val="000000"/>
          <w:sz w:val="32"/>
        </w:rPr>
      </w:pPr>
      <w:r>
        <w:rPr>
          <w:color w:val="000000"/>
          <w:sz w:val="32"/>
        </w:rPr>
        <w:t>Россия, г. Челябинск</w:t>
      </w:r>
    </w:p>
    <w:p w:rsidR="00193909" w:rsidRDefault="00193909" w:rsidP="00193909">
      <w:pPr>
        <w:shd w:val="clear" w:color="auto" w:fill="FFFFFF"/>
        <w:tabs>
          <w:tab w:val="left" w:pos="2376"/>
        </w:tabs>
        <w:ind w:firstLine="720"/>
        <w:jc w:val="both"/>
        <w:rPr>
          <w:b w:val="0"/>
          <w:color w:val="000000"/>
          <w:sz w:val="28"/>
        </w:rPr>
      </w:pPr>
    </w:p>
    <w:p w:rsidR="00193909" w:rsidRDefault="00193909" w:rsidP="00193909">
      <w:pPr>
        <w:shd w:val="clear" w:color="auto" w:fill="FFFFFF"/>
        <w:tabs>
          <w:tab w:val="left" w:pos="2376"/>
        </w:tabs>
        <w:jc w:val="center"/>
        <w:rPr>
          <w:b w:val="0"/>
          <w:color w:val="000000"/>
          <w:sz w:val="28"/>
        </w:rPr>
      </w:pPr>
      <w:r w:rsidRPr="00814003">
        <w:rPr>
          <w:b w:val="0"/>
          <w:color w:val="000000"/>
          <w:sz w:val="32"/>
        </w:rPr>
        <w:t xml:space="preserve">Международная студенческая научно-практическая конференция </w:t>
      </w:r>
      <w:r w:rsidRPr="00814003">
        <w:rPr>
          <w:color w:val="000000"/>
          <w:sz w:val="40"/>
        </w:rPr>
        <w:t>«</w:t>
      </w:r>
      <w:r w:rsidRPr="00814003">
        <w:rPr>
          <w:sz w:val="40"/>
          <w:szCs w:val="28"/>
        </w:rPr>
        <w:t>Актуальные проблемы экономики и управления</w:t>
      </w:r>
      <w:r w:rsidRPr="00814003">
        <w:rPr>
          <w:color w:val="000000"/>
          <w:sz w:val="40"/>
        </w:rPr>
        <w:t>»</w:t>
      </w:r>
    </w:p>
    <w:p w:rsidR="00193909" w:rsidRDefault="00193909" w:rsidP="00193909">
      <w:pPr>
        <w:shd w:val="clear" w:color="auto" w:fill="FFFFFF"/>
        <w:tabs>
          <w:tab w:val="left" w:pos="2376"/>
        </w:tabs>
        <w:ind w:firstLine="720"/>
        <w:jc w:val="both"/>
        <w:rPr>
          <w:b w:val="0"/>
          <w:color w:val="000000"/>
          <w:sz w:val="28"/>
        </w:rPr>
      </w:pPr>
    </w:p>
    <w:p w:rsidR="00193909" w:rsidRPr="00086634" w:rsidRDefault="00193909" w:rsidP="00193909">
      <w:pPr>
        <w:shd w:val="clear" w:color="auto" w:fill="FFFFFF"/>
        <w:tabs>
          <w:tab w:val="left" w:pos="2376"/>
        </w:tabs>
        <w:ind w:firstLine="397"/>
        <w:jc w:val="center"/>
        <w:rPr>
          <w:color w:val="000000"/>
          <w:sz w:val="24"/>
          <w:szCs w:val="24"/>
        </w:rPr>
      </w:pPr>
      <w:r w:rsidRPr="00086634">
        <w:rPr>
          <w:color w:val="000000"/>
          <w:sz w:val="24"/>
          <w:szCs w:val="24"/>
        </w:rPr>
        <w:t>УЧАСТНИКИ</w:t>
      </w:r>
    </w:p>
    <w:p w:rsidR="00193909" w:rsidRPr="00814003" w:rsidRDefault="00193909" w:rsidP="00193909">
      <w:pPr>
        <w:shd w:val="clear" w:color="auto" w:fill="FFFFFF"/>
        <w:tabs>
          <w:tab w:val="left" w:pos="2376"/>
        </w:tabs>
        <w:ind w:firstLine="397"/>
        <w:jc w:val="both"/>
        <w:rPr>
          <w:b w:val="0"/>
          <w:color w:val="000000"/>
          <w:sz w:val="28"/>
        </w:rPr>
      </w:pPr>
      <w:r>
        <w:rPr>
          <w:b w:val="0"/>
          <w:color w:val="000000"/>
          <w:sz w:val="28"/>
        </w:rPr>
        <w:t xml:space="preserve">К участию в конференции приглашаются студенты любых направлений подготовки, обучающиеся по программам </w:t>
      </w:r>
      <w:proofErr w:type="spellStart"/>
      <w:r>
        <w:rPr>
          <w:b w:val="0"/>
          <w:color w:val="000000"/>
          <w:sz w:val="28"/>
        </w:rPr>
        <w:t>бакалавриата</w:t>
      </w:r>
      <w:proofErr w:type="spellEnd"/>
      <w:r>
        <w:rPr>
          <w:b w:val="0"/>
          <w:color w:val="000000"/>
          <w:sz w:val="28"/>
        </w:rPr>
        <w:t xml:space="preserve">, </w:t>
      </w:r>
      <w:proofErr w:type="spellStart"/>
      <w:r>
        <w:rPr>
          <w:b w:val="0"/>
          <w:color w:val="000000"/>
          <w:sz w:val="28"/>
        </w:rPr>
        <w:t>специалитета</w:t>
      </w:r>
      <w:proofErr w:type="spellEnd"/>
      <w:r>
        <w:rPr>
          <w:b w:val="0"/>
          <w:color w:val="000000"/>
          <w:sz w:val="28"/>
        </w:rPr>
        <w:t xml:space="preserve"> и магистратуры. Предполагается очное и заочное (с публикацией доклада) участие в конференции.</w:t>
      </w:r>
    </w:p>
    <w:p w:rsidR="00193909" w:rsidRDefault="00193909" w:rsidP="00193909">
      <w:pPr>
        <w:shd w:val="clear" w:color="auto" w:fill="FFFFFF"/>
        <w:tabs>
          <w:tab w:val="left" w:pos="2376"/>
        </w:tabs>
        <w:ind w:firstLine="720"/>
        <w:jc w:val="both"/>
        <w:rPr>
          <w:b w:val="0"/>
          <w:color w:val="000000"/>
          <w:sz w:val="28"/>
        </w:rPr>
      </w:pPr>
    </w:p>
    <w:p w:rsidR="00193909" w:rsidRPr="00086634" w:rsidRDefault="00193909" w:rsidP="00193909">
      <w:pPr>
        <w:shd w:val="clear" w:color="auto" w:fill="FFFFFF"/>
        <w:tabs>
          <w:tab w:val="left" w:pos="2376"/>
        </w:tabs>
        <w:ind w:firstLine="720"/>
        <w:jc w:val="center"/>
        <w:rPr>
          <w:color w:val="000000"/>
          <w:sz w:val="28"/>
          <w:szCs w:val="28"/>
        </w:rPr>
      </w:pPr>
      <w:r w:rsidRPr="00086634">
        <w:rPr>
          <w:color w:val="000000"/>
          <w:sz w:val="28"/>
          <w:szCs w:val="28"/>
        </w:rPr>
        <w:t>ОСНОВНЫЕ НАПРАВЛЕНИЯ РАБОТЫ КОНФЕРЕНЦИИ</w:t>
      </w:r>
    </w:p>
    <w:p w:rsidR="00193909" w:rsidRPr="00814003" w:rsidRDefault="00193909" w:rsidP="00193909">
      <w:pPr>
        <w:shd w:val="clear" w:color="auto" w:fill="FFFFFF"/>
        <w:tabs>
          <w:tab w:val="left" w:pos="2376"/>
        </w:tabs>
        <w:ind w:firstLine="720"/>
        <w:jc w:val="center"/>
        <w:rPr>
          <w:color w:val="000000"/>
          <w:sz w:val="28"/>
        </w:rPr>
      </w:pPr>
    </w:p>
    <w:p w:rsidR="00193909" w:rsidRPr="00814003" w:rsidRDefault="00193909" w:rsidP="00193909">
      <w:pPr>
        <w:ind w:firstLine="397"/>
        <w:jc w:val="both"/>
        <w:rPr>
          <w:b w:val="0"/>
          <w:sz w:val="28"/>
          <w:szCs w:val="28"/>
        </w:rPr>
      </w:pPr>
      <w:r w:rsidRPr="00814003">
        <w:rPr>
          <w:b w:val="0"/>
          <w:sz w:val="28"/>
          <w:szCs w:val="28"/>
        </w:rPr>
        <w:t>1. Теория и практика современного менеджмента</w:t>
      </w:r>
    </w:p>
    <w:p w:rsidR="00193909" w:rsidRPr="00814003" w:rsidRDefault="00193909" w:rsidP="00193909">
      <w:pPr>
        <w:ind w:firstLine="397"/>
        <w:jc w:val="both"/>
        <w:rPr>
          <w:b w:val="0"/>
          <w:sz w:val="28"/>
          <w:szCs w:val="28"/>
        </w:rPr>
      </w:pPr>
      <w:r w:rsidRPr="00814003">
        <w:rPr>
          <w:b w:val="0"/>
          <w:sz w:val="28"/>
          <w:szCs w:val="28"/>
        </w:rPr>
        <w:t>2. Проблемы экономики и управления в строительной отрасли</w:t>
      </w:r>
    </w:p>
    <w:p w:rsidR="00193909" w:rsidRPr="00814003" w:rsidRDefault="00193909" w:rsidP="00193909">
      <w:pPr>
        <w:ind w:firstLine="397"/>
        <w:jc w:val="both"/>
        <w:rPr>
          <w:b w:val="0"/>
          <w:sz w:val="28"/>
          <w:szCs w:val="28"/>
        </w:rPr>
      </w:pPr>
      <w:r w:rsidRPr="00814003">
        <w:rPr>
          <w:b w:val="0"/>
          <w:sz w:val="28"/>
          <w:szCs w:val="28"/>
        </w:rPr>
        <w:t>3. Инвестиционная и инновационная деятельность предприятий</w:t>
      </w:r>
    </w:p>
    <w:p w:rsidR="00193909" w:rsidRPr="00814003" w:rsidRDefault="00193909" w:rsidP="00193909">
      <w:pPr>
        <w:ind w:firstLine="397"/>
        <w:jc w:val="both"/>
        <w:rPr>
          <w:b w:val="0"/>
          <w:sz w:val="28"/>
          <w:szCs w:val="28"/>
        </w:rPr>
      </w:pPr>
      <w:r w:rsidRPr="00814003">
        <w:rPr>
          <w:b w:val="0"/>
          <w:sz w:val="28"/>
          <w:szCs w:val="28"/>
        </w:rPr>
        <w:t>4. Маркетинг и маркетинговые исследования</w:t>
      </w:r>
    </w:p>
    <w:p w:rsidR="00193909" w:rsidRPr="00814003" w:rsidRDefault="00193909" w:rsidP="00193909">
      <w:pPr>
        <w:ind w:firstLine="397"/>
        <w:jc w:val="both"/>
        <w:rPr>
          <w:b w:val="0"/>
          <w:sz w:val="28"/>
          <w:szCs w:val="28"/>
        </w:rPr>
      </w:pPr>
      <w:r w:rsidRPr="00814003">
        <w:rPr>
          <w:b w:val="0"/>
          <w:sz w:val="28"/>
          <w:szCs w:val="28"/>
        </w:rPr>
        <w:t>5. Бухгалтерский учёт и налогообложение предприятий</w:t>
      </w:r>
    </w:p>
    <w:p w:rsidR="00193909" w:rsidRPr="00814003" w:rsidRDefault="00193909" w:rsidP="00193909">
      <w:pPr>
        <w:ind w:firstLine="397"/>
        <w:jc w:val="both"/>
        <w:rPr>
          <w:b w:val="0"/>
          <w:sz w:val="28"/>
          <w:szCs w:val="28"/>
        </w:rPr>
      </w:pPr>
      <w:r w:rsidRPr="00814003">
        <w:rPr>
          <w:b w:val="0"/>
          <w:sz w:val="28"/>
          <w:szCs w:val="28"/>
        </w:rPr>
        <w:t>6. Математические методы и модели в экономике</w:t>
      </w:r>
    </w:p>
    <w:p w:rsidR="00193909" w:rsidRPr="00814003" w:rsidRDefault="00193909" w:rsidP="00193909">
      <w:pPr>
        <w:ind w:firstLine="397"/>
        <w:rPr>
          <w:b w:val="0"/>
          <w:sz w:val="28"/>
          <w:szCs w:val="28"/>
        </w:rPr>
      </w:pPr>
      <w:r>
        <w:rPr>
          <w:b w:val="0"/>
          <w:sz w:val="28"/>
          <w:szCs w:val="28"/>
        </w:rPr>
        <w:t xml:space="preserve">7. </w:t>
      </w:r>
      <w:r w:rsidRPr="00814003">
        <w:rPr>
          <w:b w:val="0"/>
          <w:sz w:val="28"/>
          <w:szCs w:val="28"/>
        </w:rPr>
        <w:t>Экономическая безопасность государственных и коммерческих организаций</w:t>
      </w:r>
    </w:p>
    <w:p w:rsidR="00193909" w:rsidRDefault="00193909" w:rsidP="00193909">
      <w:pPr>
        <w:shd w:val="clear" w:color="auto" w:fill="FFFFFF"/>
        <w:tabs>
          <w:tab w:val="left" w:pos="2376"/>
        </w:tabs>
        <w:ind w:firstLine="720"/>
        <w:jc w:val="both"/>
        <w:rPr>
          <w:color w:val="000000"/>
          <w:sz w:val="28"/>
        </w:rPr>
      </w:pPr>
    </w:p>
    <w:p w:rsidR="00193909" w:rsidRPr="00086634" w:rsidRDefault="00193909" w:rsidP="00193909">
      <w:pPr>
        <w:shd w:val="clear" w:color="auto" w:fill="FFFFFF"/>
        <w:tabs>
          <w:tab w:val="left" w:pos="2376"/>
        </w:tabs>
        <w:ind w:firstLine="397"/>
        <w:jc w:val="center"/>
        <w:rPr>
          <w:color w:val="000000"/>
          <w:sz w:val="28"/>
          <w:szCs w:val="28"/>
        </w:rPr>
      </w:pPr>
      <w:r w:rsidRPr="00086634">
        <w:rPr>
          <w:color w:val="000000"/>
          <w:sz w:val="28"/>
          <w:szCs w:val="28"/>
        </w:rPr>
        <w:t>УСЛОВИЯ УЧАСТИЯ</w:t>
      </w:r>
    </w:p>
    <w:p w:rsidR="00193909" w:rsidRPr="00D37BE2" w:rsidRDefault="00193909" w:rsidP="00193909">
      <w:pPr>
        <w:shd w:val="clear" w:color="auto" w:fill="FFFFFF"/>
        <w:ind w:firstLine="397"/>
        <w:jc w:val="both"/>
        <w:rPr>
          <w:b w:val="0"/>
          <w:color w:val="000000"/>
          <w:sz w:val="28"/>
        </w:rPr>
      </w:pPr>
      <w:r>
        <w:rPr>
          <w:b w:val="0"/>
          <w:color w:val="000000"/>
          <w:sz w:val="28"/>
        </w:rPr>
        <w:t>Для участия в конференции необходимо выслать следующие документы</w:t>
      </w:r>
      <w:r w:rsidRPr="00D37BE2">
        <w:rPr>
          <w:b w:val="0"/>
          <w:color w:val="000000"/>
          <w:sz w:val="28"/>
        </w:rPr>
        <w:t>:</w:t>
      </w:r>
    </w:p>
    <w:p w:rsidR="00193909" w:rsidRDefault="00193909" w:rsidP="00193909">
      <w:pPr>
        <w:shd w:val="clear" w:color="auto" w:fill="FFFFFF"/>
        <w:ind w:firstLine="397"/>
        <w:jc w:val="both"/>
        <w:rPr>
          <w:b w:val="0"/>
          <w:sz w:val="28"/>
        </w:rPr>
      </w:pPr>
      <w:r>
        <w:rPr>
          <w:b w:val="0"/>
          <w:color w:val="000000"/>
          <w:sz w:val="28"/>
        </w:rPr>
        <w:t xml:space="preserve">1. </w:t>
      </w:r>
      <w:r>
        <w:rPr>
          <w:b w:val="0"/>
          <w:color w:val="000000"/>
          <w:sz w:val="28"/>
          <w:u w:val="single"/>
        </w:rPr>
        <w:t>Заявку на участие в конференции</w:t>
      </w:r>
      <w:r w:rsidRPr="00D37BE2">
        <w:rPr>
          <w:b w:val="0"/>
          <w:color w:val="000000"/>
          <w:sz w:val="28"/>
        </w:rPr>
        <w:t xml:space="preserve"> (форма заявки представлена в Приложении 1)</w:t>
      </w:r>
    </w:p>
    <w:p w:rsidR="00C63C8D" w:rsidRDefault="00193909" w:rsidP="00193909">
      <w:pPr>
        <w:shd w:val="clear" w:color="auto" w:fill="FFFFFF"/>
        <w:ind w:firstLine="397"/>
        <w:jc w:val="both"/>
        <w:rPr>
          <w:b w:val="0"/>
          <w:color w:val="000000"/>
          <w:sz w:val="28"/>
        </w:rPr>
      </w:pPr>
      <w:r>
        <w:rPr>
          <w:b w:val="0"/>
          <w:color w:val="000000"/>
          <w:sz w:val="28"/>
        </w:rPr>
        <w:t xml:space="preserve">2. </w:t>
      </w:r>
      <w:r w:rsidRPr="00D37BE2">
        <w:rPr>
          <w:b w:val="0"/>
          <w:color w:val="000000"/>
          <w:sz w:val="28"/>
          <w:u w:val="single"/>
        </w:rPr>
        <w:t>Текст доклада</w:t>
      </w:r>
      <w:r>
        <w:rPr>
          <w:b w:val="0"/>
          <w:color w:val="000000"/>
          <w:sz w:val="28"/>
          <w:u w:val="single"/>
        </w:rPr>
        <w:t xml:space="preserve"> </w:t>
      </w:r>
      <w:r w:rsidRPr="00D37BE2">
        <w:rPr>
          <w:b w:val="0"/>
          <w:color w:val="000000"/>
          <w:sz w:val="28"/>
        </w:rPr>
        <w:t>(на русском или английском языке</w:t>
      </w:r>
      <w:r>
        <w:rPr>
          <w:b w:val="0"/>
          <w:color w:val="000000"/>
          <w:sz w:val="28"/>
        </w:rPr>
        <w:t xml:space="preserve">). </w:t>
      </w:r>
    </w:p>
    <w:p w:rsidR="00C63C8D" w:rsidRDefault="00C63C8D" w:rsidP="00C63C8D">
      <w:pPr>
        <w:shd w:val="clear" w:color="auto" w:fill="FFFFFF"/>
        <w:ind w:firstLine="397"/>
        <w:jc w:val="both"/>
        <w:rPr>
          <w:b w:val="0"/>
          <w:color w:val="000000"/>
          <w:sz w:val="28"/>
        </w:rPr>
      </w:pPr>
      <w:r>
        <w:rPr>
          <w:b w:val="0"/>
          <w:color w:val="000000"/>
          <w:sz w:val="28"/>
        </w:rPr>
        <w:t>Требование к оформлению текста</w:t>
      </w:r>
      <w:r w:rsidRPr="00D37BE2">
        <w:rPr>
          <w:b w:val="0"/>
          <w:color w:val="000000"/>
          <w:sz w:val="28"/>
        </w:rPr>
        <w:t>:</w:t>
      </w:r>
      <w:r>
        <w:rPr>
          <w:b w:val="0"/>
          <w:color w:val="000000"/>
          <w:sz w:val="28"/>
        </w:rPr>
        <w:t xml:space="preserve"> </w:t>
      </w:r>
    </w:p>
    <w:p w:rsidR="00CD6488" w:rsidRDefault="00C63C8D" w:rsidP="00C63C8D">
      <w:pPr>
        <w:shd w:val="clear" w:color="auto" w:fill="FFFFFF"/>
        <w:ind w:firstLine="397"/>
        <w:jc w:val="both"/>
        <w:rPr>
          <w:b w:val="0"/>
          <w:color w:val="000000"/>
          <w:sz w:val="28"/>
        </w:rPr>
      </w:pPr>
      <w:r w:rsidRPr="0018361D">
        <w:rPr>
          <w:b w:val="0"/>
          <w:color w:val="000000"/>
          <w:sz w:val="28"/>
        </w:rPr>
        <w:t xml:space="preserve">2.1. </w:t>
      </w:r>
      <w:r w:rsidR="005F6E7D">
        <w:rPr>
          <w:b w:val="0"/>
          <w:color w:val="000000"/>
          <w:sz w:val="28"/>
        </w:rPr>
        <w:t>Библиотечный индекс</w:t>
      </w:r>
      <w:r w:rsidR="00CD6488">
        <w:rPr>
          <w:b w:val="0"/>
          <w:color w:val="000000"/>
          <w:sz w:val="28"/>
        </w:rPr>
        <w:t xml:space="preserve"> УДК для статьи</w:t>
      </w:r>
    </w:p>
    <w:p w:rsidR="00C63C8D" w:rsidRPr="0018361D" w:rsidRDefault="00CD6488" w:rsidP="00C63C8D">
      <w:pPr>
        <w:shd w:val="clear" w:color="auto" w:fill="FFFFFF"/>
        <w:ind w:firstLine="397"/>
        <w:jc w:val="both"/>
        <w:rPr>
          <w:b w:val="0"/>
          <w:color w:val="000000"/>
          <w:sz w:val="28"/>
        </w:rPr>
      </w:pPr>
      <w:r>
        <w:rPr>
          <w:b w:val="0"/>
          <w:color w:val="000000"/>
          <w:sz w:val="28"/>
        </w:rPr>
        <w:t xml:space="preserve">2.2. </w:t>
      </w:r>
      <w:r w:rsidR="00C63C8D" w:rsidRPr="0018361D">
        <w:rPr>
          <w:b w:val="0"/>
          <w:color w:val="000000"/>
          <w:sz w:val="28"/>
        </w:rPr>
        <w:t xml:space="preserve">Заглавие должно быть кратким и отражать суть тематического содержания материала. После заглавия необходимо указать сведения об авторах, составителях и других лицах, которые участвовали в работе над рукописью. </w:t>
      </w:r>
    </w:p>
    <w:p w:rsidR="00C63C8D" w:rsidRPr="0018361D" w:rsidRDefault="00CD6488" w:rsidP="00C63C8D">
      <w:pPr>
        <w:shd w:val="clear" w:color="auto" w:fill="FFFFFF"/>
        <w:ind w:firstLine="397"/>
        <w:jc w:val="both"/>
        <w:rPr>
          <w:b w:val="0"/>
          <w:color w:val="000000"/>
          <w:sz w:val="28"/>
        </w:rPr>
      </w:pPr>
      <w:r>
        <w:rPr>
          <w:b w:val="0"/>
          <w:color w:val="000000"/>
          <w:sz w:val="28"/>
        </w:rPr>
        <w:t>2.3</w:t>
      </w:r>
      <w:r w:rsidR="00C63C8D" w:rsidRPr="0018361D">
        <w:rPr>
          <w:b w:val="0"/>
          <w:color w:val="000000"/>
          <w:sz w:val="28"/>
        </w:rPr>
        <w:t>. Сведения об авторах включают следующие элементы:</w:t>
      </w:r>
    </w:p>
    <w:p w:rsidR="00C63C8D" w:rsidRPr="0018361D" w:rsidRDefault="00C63C8D" w:rsidP="00C63C8D">
      <w:pPr>
        <w:shd w:val="clear" w:color="auto" w:fill="FFFFFF"/>
        <w:ind w:firstLine="397"/>
        <w:jc w:val="both"/>
        <w:rPr>
          <w:b w:val="0"/>
          <w:color w:val="000000"/>
          <w:sz w:val="28"/>
        </w:rPr>
      </w:pPr>
      <w:r w:rsidRPr="0018361D">
        <w:rPr>
          <w:b w:val="0"/>
          <w:color w:val="000000"/>
          <w:sz w:val="28"/>
        </w:rPr>
        <w:t xml:space="preserve">инициалы и фамилию автора; </w:t>
      </w:r>
    </w:p>
    <w:p w:rsidR="00C63C8D" w:rsidRPr="0018361D" w:rsidRDefault="00C63C8D" w:rsidP="00C63C8D">
      <w:pPr>
        <w:shd w:val="clear" w:color="auto" w:fill="FFFFFF"/>
        <w:ind w:firstLine="397"/>
        <w:jc w:val="both"/>
        <w:rPr>
          <w:b w:val="0"/>
          <w:color w:val="000000"/>
          <w:sz w:val="28"/>
        </w:rPr>
      </w:pPr>
      <w:r w:rsidRPr="0018361D">
        <w:rPr>
          <w:b w:val="0"/>
          <w:color w:val="000000"/>
          <w:sz w:val="28"/>
        </w:rPr>
        <w:t xml:space="preserve">ученую степень, ученое звание; </w:t>
      </w:r>
    </w:p>
    <w:p w:rsidR="00C63C8D" w:rsidRPr="0018361D" w:rsidRDefault="00C63C8D" w:rsidP="00C63C8D">
      <w:pPr>
        <w:shd w:val="clear" w:color="auto" w:fill="FFFFFF"/>
        <w:ind w:firstLine="397"/>
        <w:jc w:val="both"/>
        <w:rPr>
          <w:b w:val="0"/>
          <w:color w:val="000000"/>
          <w:sz w:val="28"/>
        </w:rPr>
      </w:pPr>
      <w:r w:rsidRPr="0018361D">
        <w:rPr>
          <w:b w:val="0"/>
          <w:color w:val="000000"/>
          <w:sz w:val="28"/>
        </w:rPr>
        <w:t>должность или профессию;</w:t>
      </w:r>
    </w:p>
    <w:p w:rsidR="00C63C8D" w:rsidRPr="0018361D" w:rsidRDefault="00C63C8D" w:rsidP="00C63C8D">
      <w:pPr>
        <w:shd w:val="clear" w:color="auto" w:fill="FFFFFF"/>
        <w:ind w:firstLine="397"/>
        <w:jc w:val="both"/>
        <w:rPr>
          <w:b w:val="0"/>
          <w:color w:val="000000"/>
          <w:sz w:val="28"/>
        </w:rPr>
      </w:pPr>
      <w:r w:rsidRPr="0018361D">
        <w:rPr>
          <w:b w:val="0"/>
          <w:color w:val="000000"/>
          <w:sz w:val="28"/>
        </w:rPr>
        <w:t xml:space="preserve">место работы, учебы: наименование учреждения или организации, </w:t>
      </w:r>
      <w:r w:rsidRPr="0018361D">
        <w:rPr>
          <w:b w:val="0"/>
          <w:color w:val="000000"/>
          <w:sz w:val="28"/>
        </w:rPr>
        <w:lastRenderedPageBreak/>
        <w:t>населенного пункта, включая подразделение (кафедра, факультет);</w:t>
      </w:r>
    </w:p>
    <w:p w:rsidR="00C63C8D" w:rsidRPr="0018361D" w:rsidRDefault="00C63C8D" w:rsidP="00C63C8D">
      <w:pPr>
        <w:shd w:val="clear" w:color="auto" w:fill="FFFFFF"/>
        <w:ind w:firstLine="397"/>
        <w:jc w:val="both"/>
        <w:rPr>
          <w:b w:val="0"/>
          <w:color w:val="000000"/>
          <w:sz w:val="28"/>
        </w:rPr>
      </w:pPr>
      <w:r w:rsidRPr="0018361D">
        <w:rPr>
          <w:b w:val="0"/>
          <w:color w:val="000000"/>
          <w:sz w:val="28"/>
        </w:rPr>
        <w:t>контактную информацию (</w:t>
      </w:r>
      <w:proofErr w:type="spellStart"/>
      <w:r w:rsidRPr="0018361D">
        <w:rPr>
          <w:b w:val="0"/>
          <w:color w:val="000000"/>
          <w:sz w:val="28"/>
        </w:rPr>
        <w:t>E-mail</w:t>
      </w:r>
      <w:proofErr w:type="spellEnd"/>
      <w:r w:rsidRPr="0018361D">
        <w:rPr>
          <w:b w:val="0"/>
          <w:color w:val="000000"/>
          <w:sz w:val="28"/>
        </w:rPr>
        <w:t xml:space="preserve"> или другую контактную информацию </w:t>
      </w:r>
      <w:r w:rsidRPr="0018361D">
        <w:rPr>
          <w:b w:val="0"/>
          <w:color w:val="000000"/>
          <w:sz w:val="28"/>
        </w:rPr>
        <w:noBreakHyphen/>
        <w:t xml:space="preserve"> для публикации в журнале и на сайте издательства);</w:t>
      </w:r>
    </w:p>
    <w:p w:rsidR="00C63C8D" w:rsidRPr="0018361D" w:rsidRDefault="00C63C8D" w:rsidP="00C63C8D">
      <w:pPr>
        <w:shd w:val="clear" w:color="auto" w:fill="FFFFFF"/>
        <w:ind w:firstLine="397"/>
        <w:jc w:val="both"/>
        <w:rPr>
          <w:b w:val="0"/>
          <w:color w:val="000000"/>
          <w:sz w:val="28"/>
        </w:rPr>
      </w:pPr>
      <w:r w:rsidRPr="0018361D">
        <w:rPr>
          <w:b w:val="0"/>
          <w:color w:val="000000"/>
          <w:sz w:val="28"/>
        </w:rPr>
        <w:t>наименование страны (для иностранных авторов). Имя автора приводится в именительном падеже. В коллективных работах имена авторов приводятся в принятой ими последовательности.</w:t>
      </w:r>
    </w:p>
    <w:p w:rsidR="00C63C8D" w:rsidRDefault="00C63C8D" w:rsidP="00C63C8D">
      <w:pPr>
        <w:shd w:val="clear" w:color="auto" w:fill="FFFFFF"/>
        <w:ind w:firstLine="397"/>
        <w:jc w:val="both"/>
        <w:rPr>
          <w:b w:val="0"/>
          <w:color w:val="000000"/>
          <w:sz w:val="28"/>
        </w:rPr>
      </w:pPr>
      <w:r w:rsidRPr="0018361D">
        <w:rPr>
          <w:b w:val="0"/>
          <w:color w:val="000000"/>
          <w:sz w:val="28"/>
        </w:rPr>
        <w:t>2.</w:t>
      </w:r>
      <w:r w:rsidR="00CD6488">
        <w:rPr>
          <w:b w:val="0"/>
          <w:color w:val="000000"/>
          <w:sz w:val="28"/>
        </w:rPr>
        <w:t>4</w:t>
      </w:r>
      <w:r w:rsidRPr="0018361D">
        <w:rPr>
          <w:b w:val="0"/>
          <w:color w:val="000000"/>
          <w:sz w:val="28"/>
        </w:rPr>
        <w:t xml:space="preserve">. Аннотацию оформляют согласно ГОСТ 7.9-95, ГОСТ Р 7.0.4-2006, ГОСТ 7.5-98 объемом не более 500 печатных знаков с пробелами. </w:t>
      </w:r>
    </w:p>
    <w:p w:rsidR="00C63C8D" w:rsidRPr="0018361D" w:rsidRDefault="00C63C8D" w:rsidP="00C63C8D">
      <w:pPr>
        <w:shd w:val="clear" w:color="auto" w:fill="FFFFFF"/>
        <w:ind w:firstLine="397"/>
        <w:jc w:val="both"/>
        <w:rPr>
          <w:b w:val="0"/>
          <w:color w:val="000000"/>
          <w:sz w:val="28"/>
        </w:rPr>
      </w:pPr>
      <w:r w:rsidRPr="0018361D">
        <w:rPr>
          <w:b w:val="0"/>
          <w:color w:val="000000"/>
          <w:sz w:val="28"/>
        </w:rPr>
        <w:t>2.</w:t>
      </w:r>
      <w:r w:rsidR="00CD6488">
        <w:rPr>
          <w:b w:val="0"/>
          <w:color w:val="000000"/>
          <w:sz w:val="28"/>
        </w:rPr>
        <w:t>5</w:t>
      </w:r>
      <w:r w:rsidRPr="0018361D">
        <w:rPr>
          <w:b w:val="0"/>
          <w:color w:val="000000"/>
          <w:sz w:val="28"/>
        </w:rPr>
        <w:t>. Ключевые слова выбирают из текста материала и помещают отдельной строкой после аннотации. Ключевые слова приводятся в именительном падеже.</w:t>
      </w:r>
    </w:p>
    <w:p w:rsidR="00C63C8D" w:rsidRPr="0018361D" w:rsidRDefault="00CD6488" w:rsidP="00C63C8D">
      <w:pPr>
        <w:shd w:val="clear" w:color="auto" w:fill="FFFFFF"/>
        <w:ind w:firstLine="397"/>
        <w:jc w:val="both"/>
        <w:rPr>
          <w:b w:val="0"/>
          <w:color w:val="000000"/>
          <w:sz w:val="28"/>
        </w:rPr>
      </w:pPr>
      <w:r>
        <w:rPr>
          <w:b w:val="0"/>
          <w:color w:val="000000"/>
          <w:sz w:val="28"/>
        </w:rPr>
        <w:t>2.6</w:t>
      </w:r>
      <w:r w:rsidR="00C63C8D" w:rsidRPr="0018361D">
        <w:rPr>
          <w:b w:val="0"/>
          <w:color w:val="000000"/>
          <w:sz w:val="28"/>
        </w:rPr>
        <w:t xml:space="preserve">. Список литературы. Библиографическая часть статьи должна быть представлена библиографическими ссылками (ГОСТ 7.05–2008) и библиографическими списками в конце материала (раздел «Список литературы» составляется по алфавиту). </w:t>
      </w:r>
    </w:p>
    <w:p w:rsidR="00C63C8D" w:rsidRDefault="00C63C8D" w:rsidP="00C63C8D">
      <w:pPr>
        <w:shd w:val="clear" w:color="auto" w:fill="FFFFFF"/>
        <w:ind w:firstLine="397"/>
        <w:jc w:val="both"/>
        <w:rPr>
          <w:b w:val="0"/>
          <w:color w:val="000000"/>
          <w:spacing w:val="4"/>
          <w:sz w:val="28"/>
          <w:szCs w:val="28"/>
        </w:rPr>
      </w:pPr>
      <w:r>
        <w:rPr>
          <w:b w:val="0"/>
          <w:color w:val="000000"/>
          <w:spacing w:val="4"/>
          <w:sz w:val="28"/>
          <w:szCs w:val="28"/>
        </w:rPr>
        <w:t xml:space="preserve">Образец оформления текста представлен в Приложении 2. </w:t>
      </w:r>
    </w:p>
    <w:p w:rsidR="00193909" w:rsidRDefault="00193909" w:rsidP="00193909">
      <w:pPr>
        <w:shd w:val="clear" w:color="auto" w:fill="FFFFFF"/>
        <w:ind w:firstLine="709"/>
        <w:jc w:val="both"/>
        <w:rPr>
          <w:b w:val="0"/>
          <w:sz w:val="28"/>
          <w:szCs w:val="28"/>
        </w:rPr>
      </w:pPr>
    </w:p>
    <w:p w:rsidR="00C63C8D" w:rsidRPr="00726E39" w:rsidRDefault="00726E39" w:rsidP="00726E39">
      <w:pPr>
        <w:shd w:val="clear" w:color="auto" w:fill="FFFFFF"/>
        <w:ind w:firstLine="397"/>
        <w:jc w:val="center"/>
        <w:rPr>
          <w:sz w:val="28"/>
          <w:szCs w:val="28"/>
        </w:rPr>
      </w:pPr>
      <w:r>
        <w:rPr>
          <w:sz w:val="28"/>
          <w:szCs w:val="28"/>
        </w:rPr>
        <w:t>Публикация научных статей БЕСПЛАТНО!!!</w:t>
      </w:r>
    </w:p>
    <w:p w:rsidR="00C63C8D" w:rsidRDefault="00C63C8D" w:rsidP="00C63C8D">
      <w:pPr>
        <w:shd w:val="clear" w:color="auto" w:fill="FFFFFF"/>
        <w:ind w:firstLine="709"/>
        <w:jc w:val="both"/>
        <w:rPr>
          <w:b w:val="0"/>
          <w:sz w:val="28"/>
          <w:szCs w:val="28"/>
        </w:rPr>
      </w:pPr>
    </w:p>
    <w:p w:rsidR="00AC501D" w:rsidRPr="00AC501D" w:rsidRDefault="00AC501D" w:rsidP="00AC501D">
      <w:pPr>
        <w:shd w:val="clear" w:color="auto" w:fill="FFFFFF"/>
        <w:ind w:firstLine="397"/>
        <w:jc w:val="both"/>
        <w:rPr>
          <w:b w:val="0"/>
          <w:color w:val="000000"/>
          <w:sz w:val="28"/>
        </w:rPr>
      </w:pPr>
      <w:r>
        <w:rPr>
          <w:b w:val="0"/>
          <w:color w:val="000000"/>
          <w:sz w:val="28"/>
        </w:rPr>
        <w:t xml:space="preserve">По результатам конференции будет выпущен и выслан участникам сборник научных </w:t>
      </w:r>
      <w:r w:rsidR="00412B82">
        <w:rPr>
          <w:b w:val="0"/>
          <w:color w:val="000000"/>
          <w:sz w:val="28"/>
        </w:rPr>
        <w:t>трудов</w:t>
      </w:r>
      <w:r>
        <w:rPr>
          <w:b w:val="0"/>
          <w:color w:val="000000"/>
          <w:sz w:val="28"/>
        </w:rPr>
        <w:t xml:space="preserve">. </w:t>
      </w:r>
      <w:r w:rsidRPr="004046A3">
        <w:rPr>
          <w:color w:val="000000"/>
          <w:sz w:val="28"/>
        </w:rPr>
        <w:t>Сборник индексируется РИНЦ</w:t>
      </w:r>
      <w:r>
        <w:rPr>
          <w:b w:val="0"/>
          <w:color w:val="000000"/>
          <w:sz w:val="28"/>
        </w:rPr>
        <w:t>.</w:t>
      </w:r>
    </w:p>
    <w:p w:rsidR="00AC501D" w:rsidRPr="00AC501D" w:rsidRDefault="00AC501D" w:rsidP="00AC501D">
      <w:pPr>
        <w:shd w:val="clear" w:color="auto" w:fill="FFFFFF"/>
        <w:ind w:firstLine="397"/>
        <w:jc w:val="both"/>
        <w:rPr>
          <w:b w:val="0"/>
          <w:color w:val="000000"/>
          <w:sz w:val="28"/>
        </w:rPr>
      </w:pPr>
      <w:r w:rsidRPr="00A33A6B">
        <w:rPr>
          <w:b w:val="0"/>
          <w:color w:val="000000"/>
          <w:sz w:val="28"/>
        </w:rPr>
        <w:t>http://elibrary.ru/item.asp?id=23103707</w:t>
      </w:r>
    </w:p>
    <w:p w:rsidR="00AC501D" w:rsidRPr="00AC501D" w:rsidRDefault="00AC501D" w:rsidP="00C63C8D">
      <w:pPr>
        <w:shd w:val="clear" w:color="auto" w:fill="FFFFFF"/>
        <w:ind w:firstLine="397"/>
        <w:jc w:val="both"/>
        <w:rPr>
          <w:b w:val="0"/>
          <w:color w:val="000000"/>
          <w:sz w:val="28"/>
        </w:rPr>
      </w:pPr>
    </w:p>
    <w:p w:rsidR="00726E39" w:rsidRDefault="00A97413" w:rsidP="00C63C8D">
      <w:pPr>
        <w:shd w:val="clear" w:color="auto" w:fill="FFFFFF"/>
        <w:ind w:firstLine="397"/>
        <w:jc w:val="both"/>
        <w:rPr>
          <w:sz w:val="28"/>
        </w:rPr>
      </w:pPr>
      <w:r>
        <w:rPr>
          <w:color w:val="000000"/>
          <w:sz w:val="28"/>
        </w:rPr>
        <w:t>Продлены с</w:t>
      </w:r>
      <w:r w:rsidR="00AC501D">
        <w:rPr>
          <w:color w:val="000000"/>
          <w:sz w:val="28"/>
        </w:rPr>
        <w:t>роки</w:t>
      </w:r>
      <w:r w:rsidR="00C63C8D" w:rsidRPr="007D64CC">
        <w:rPr>
          <w:color w:val="000000"/>
          <w:sz w:val="28"/>
        </w:rPr>
        <w:t xml:space="preserve"> приема </w:t>
      </w:r>
      <w:r w:rsidR="00C63C8D">
        <w:rPr>
          <w:color w:val="000000"/>
          <w:sz w:val="28"/>
        </w:rPr>
        <w:t>документов</w:t>
      </w:r>
      <w:r>
        <w:rPr>
          <w:color w:val="000000"/>
          <w:sz w:val="28"/>
        </w:rPr>
        <w:t xml:space="preserve"> </w:t>
      </w:r>
      <w:r w:rsidR="00C63C8D" w:rsidRPr="008F080F">
        <w:rPr>
          <w:sz w:val="28"/>
        </w:rPr>
        <w:t>для заочного участия</w:t>
      </w:r>
      <w:r w:rsidR="00C63C8D" w:rsidRPr="00FF5D58">
        <w:rPr>
          <w:sz w:val="28"/>
        </w:rPr>
        <w:t>:</w:t>
      </w:r>
    </w:p>
    <w:p w:rsidR="00C63C8D" w:rsidRPr="008F080F" w:rsidRDefault="00726E39" w:rsidP="00726E39">
      <w:pPr>
        <w:shd w:val="clear" w:color="auto" w:fill="FFFFFF"/>
        <w:ind w:firstLine="397"/>
        <w:jc w:val="center"/>
        <w:rPr>
          <w:sz w:val="28"/>
        </w:rPr>
      </w:pPr>
      <w:r>
        <w:rPr>
          <w:sz w:val="28"/>
          <w:u w:val="single"/>
        </w:rPr>
        <w:t>01</w:t>
      </w:r>
      <w:r w:rsidR="00C63C8D" w:rsidRPr="008F080F">
        <w:rPr>
          <w:sz w:val="28"/>
          <w:u w:val="single"/>
        </w:rPr>
        <w:t xml:space="preserve"> </w:t>
      </w:r>
      <w:r>
        <w:rPr>
          <w:sz w:val="28"/>
          <w:u w:val="single"/>
        </w:rPr>
        <w:t>октября</w:t>
      </w:r>
      <w:r w:rsidR="00C63C8D" w:rsidRPr="008F080F">
        <w:rPr>
          <w:sz w:val="28"/>
          <w:u w:val="single"/>
        </w:rPr>
        <w:t xml:space="preserve"> 201</w:t>
      </w:r>
      <w:r w:rsidR="00C63C8D">
        <w:rPr>
          <w:sz w:val="28"/>
          <w:u w:val="single"/>
        </w:rPr>
        <w:t>5</w:t>
      </w:r>
    </w:p>
    <w:p w:rsidR="00C63C8D" w:rsidRDefault="00C63C8D" w:rsidP="00C63C8D">
      <w:pPr>
        <w:shd w:val="clear" w:color="auto" w:fill="FFFFFF"/>
        <w:ind w:firstLine="720"/>
        <w:jc w:val="both"/>
        <w:rPr>
          <w:b w:val="0"/>
          <w:color w:val="000000"/>
          <w:sz w:val="28"/>
        </w:rPr>
      </w:pPr>
    </w:p>
    <w:p w:rsidR="00C63C8D" w:rsidRPr="007D64CC" w:rsidRDefault="00C63C8D" w:rsidP="00C63C8D">
      <w:pPr>
        <w:shd w:val="clear" w:color="auto" w:fill="FFFFFF"/>
        <w:ind w:firstLine="397"/>
        <w:jc w:val="both"/>
        <w:rPr>
          <w:b w:val="0"/>
          <w:color w:val="000000"/>
          <w:sz w:val="28"/>
        </w:rPr>
      </w:pPr>
      <w:r>
        <w:rPr>
          <w:b w:val="0"/>
          <w:color w:val="000000"/>
          <w:sz w:val="28"/>
        </w:rPr>
        <w:t>Документы необходимо предоставить организаторам в электронном виде по электронной почте</w:t>
      </w:r>
      <w:r w:rsidRPr="00B420D4">
        <w:rPr>
          <w:b w:val="0"/>
          <w:color w:val="000000"/>
          <w:sz w:val="28"/>
        </w:rPr>
        <w:t>:</w:t>
      </w:r>
      <w:r>
        <w:rPr>
          <w:b w:val="0"/>
          <w:color w:val="000000"/>
          <w:sz w:val="28"/>
        </w:rPr>
        <w:t xml:space="preserve"> </w:t>
      </w:r>
      <w:proofErr w:type="spellStart"/>
      <w:r w:rsidRPr="00FF5D58">
        <w:rPr>
          <w:b w:val="0"/>
          <w:sz w:val="28"/>
          <w:u w:val="single"/>
          <w:lang w:val="en-US"/>
        </w:rPr>
        <w:t>euii</w:t>
      </w:r>
      <w:proofErr w:type="spellEnd"/>
      <w:r w:rsidRPr="00FF5D58">
        <w:rPr>
          <w:b w:val="0"/>
          <w:sz w:val="28"/>
          <w:u w:val="single"/>
        </w:rPr>
        <w:t>@</w:t>
      </w:r>
      <w:r w:rsidR="00412B82">
        <w:rPr>
          <w:b w:val="0"/>
          <w:sz w:val="28"/>
          <w:u w:val="single"/>
          <w:lang w:val="en-US"/>
        </w:rPr>
        <w:t>mail</w:t>
      </w:r>
      <w:r w:rsidRPr="00FF5D58">
        <w:rPr>
          <w:b w:val="0"/>
          <w:sz w:val="28"/>
          <w:u w:val="single"/>
        </w:rPr>
        <w:t>.</w:t>
      </w:r>
      <w:proofErr w:type="spellStart"/>
      <w:r w:rsidRPr="00FF5D58">
        <w:rPr>
          <w:b w:val="0"/>
          <w:sz w:val="28"/>
          <w:u w:val="single"/>
          <w:lang w:val="en-US"/>
        </w:rPr>
        <w:t>ru</w:t>
      </w:r>
      <w:proofErr w:type="spellEnd"/>
      <w:r>
        <w:rPr>
          <w:b w:val="0"/>
          <w:color w:val="000000"/>
          <w:sz w:val="28"/>
        </w:rPr>
        <w:t xml:space="preserve"> </w:t>
      </w:r>
    </w:p>
    <w:p w:rsidR="00C63C8D" w:rsidRDefault="00C63C8D" w:rsidP="00C63C8D">
      <w:pPr>
        <w:shd w:val="clear" w:color="auto" w:fill="FFFFFF"/>
        <w:ind w:firstLine="397"/>
        <w:jc w:val="both"/>
        <w:rPr>
          <w:b w:val="0"/>
          <w:color w:val="000000"/>
          <w:sz w:val="28"/>
        </w:rPr>
      </w:pPr>
      <w:r>
        <w:rPr>
          <w:b w:val="0"/>
          <w:color w:val="000000"/>
          <w:sz w:val="28"/>
        </w:rPr>
        <w:t xml:space="preserve"> </w:t>
      </w:r>
    </w:p>
    <w:p w:rsidR="00C63C8D" w:rsidRDefault="00C63C8D" w:rsidP="00C63C8D">
      <w:pPr>
        <w:shd w:val="clear" w:color="auto" w:fill="FFFFFF"/>
        <w:ind w:firstLine="397"/>
        <w:jc w:val="both"/>
        <w:rPr>
          <w:b w:val="0"/>
          <w:color w:val="000000"/>
          <w:sz w:val="28"/>
        </w:rPr>
      </w:pPr>
      <w:r>
        <w:rPr>
          <w:b w:val="0"/>
          <w:color w:val="000000"/>
          <w:sz w:val="28"/>
        </w:rPr>
        <w:t>Сборники научных статей после опубликования будут переданы авторам материалов, вошедшим в сборник.</w:t>
      </w:r>
    </w:p>
    <w:p w:rsidR="00C63C8D" w:rsidRDefault="00C63C8D" w:rsidP="00C63C8D">
      <w:pPr>
        <w:shd w:val="clear" w:color="auto" w:fill="FFFFFF"/>
        <w:ind w:firstLine="397"/>
        <w:jc w:val="both"/>
        <w:rPr>
          <w:b w:val="0"/>
          <w:color w:val="000000"/>
          <w:sz w:val="28"/>
        </w:rPr>
      </w:pPr>
    </w:p>
    <w:p w:rsidR="00C63C8D" w:rsidRDefault="00C63C8D" w:rsidP="00C63C8D">
      <w:pPr>
        <w:shd w:val="clear" w:color="auto" w:fill="FFFFFF"/>
        <w:tabs>
          <w:tab w:val="left" w:pos="2376"/>
        </w:tabs>
        <w:ind w:firstLine="397"/>
        <w:jc w:val="center"/>
        <w:rPr>
          <w:color w:val="000000"/>
          <w:sz w:val="28"/>
        </w:rPr>
      </w:pPr>
      <w:r w:rsidRPr="0080640F">
        <w:rPr>
          <w:color w:val="000000"/>
          <w:sz w:val="32"/>
        </w:rPr>
        <w:t>КОНТАКТЫ</w:t>
      </w:r>
    </w:p>
    <w:p w:rsidR="00C63C8D" w:rsidRDefault="00C63C8D" w:rsidP="00C63C8D">
      <w:pPr>
        <w:shd w:val="clear" w:color="auto" w:fill="FFFFFF"/>
        <w:ind w:firstLine="397"/>
        <w:jc w:val="both"/>
        <w:rPr>
          <w:b w:val="0"/>
          <w:color w:val="000000"/>
          <w:sz w:val="28"/>
        </w:rPr>
      </w:pPr>
      <w:r>
        <w:rPr>
          <w:b w:val="0"/>
          <w:color w:val="000000"/>
          <w:sz w:val="28"/>
        </w:rPr>
        <w:t>ФГБОУ ВПО «Южно-Уральский государственный университет» (НИУ)</w:t>
      </w:r>
    </w:p>
    <w:p w:rsidR="00C63C8D" w:rsidRDefault="00C63C8D" w:rsidP="00C63C8D">
      <w:pPr>
        <w:shd w:val="clear" w:color="auto" w:fill="FFFFFF"/>
        <w:ind w:firstLine="397"/>
        <w:jc w:val="both"/>
        <w:rPr>
          <w:b w:val="0"/>
          <w:color w:val="000000"/>
          <w:sz w:val="28"/>
        </w:rPr>
      </w:pPr>
      <w:r>
        <w:rPr>
          <w:b w:val="0"/>
          <w:color w:val="000000"/>
          <w:sz w:val="28"/>
        </w:rPr>
        <w:t>кафедра «Экономика, управление и инвестиции»</w:t>
      </w:r>
    </w:p>
    <w:p w:rsidR="00C63C8D" w:rsidRDefault="00C63C8D" w:rsidP="00C63C8D">
      <w:pPr>
        <w:shd w:val="clear" w:color="auto" w:fill="FFFFFF"/>
        <w:ind w:firstLine="397"/>
        <w:jc w:val="both"/>
        <w:rPr>
          <w:b w:val="0"/>
          <w:color w:val="000000"/>
          <w:sz w:val="28"/>
        </w:rPr>
      </w:pPr>
      <w:r>
        <w:rPr>
          <w:b w:val="0"/>
          <w:color w:val="000000"/>
          <w:sz w:val="28"/>
        </w:rPr>
        <w:t>Руководитель проекта</w:t>
      </w:r>
      <w:r w:rsidRPr="00086634">
        <w:rPr>
          <w:b w:val="0"/>
          <w:color w:val="000000"/>
          <w:sz w:val="28"/>
        </w:rPr>
        <w:t>:</w:t>
      </w:r>
    </w:p>
    <w:p w:rsidR="00C63C8D" w:rsidRDefault="00C63C8D" w:rsidP="00C63C8D">
      <w:pPr>
        <w:shd w:val="clear" w:color="auto" w:fill="FFFFFF"/>
        <w:ind w:firstLine="397"/>
        <w:jc w:val="both"/>
        <w:rPr>
          <w:b w:val="0"/>
          <w:color w:val="000000"/>
          <w:sz w:val="28"/>
        </w:rPr>
      </w:pPr>
      <w:r>
        <w:rPr>
          <w:b w:val="0"/>
          <w:color w:val="000000"/>
          <w:sz w:val="28"/>
        </w:rPr>
        <w:t xml:space="preserve">Кардапольцев Кирилл Владимирович, доцент кафедры </w:t>
      </w:r>
      <w:proofErr w:type="spellStart"/>
      <w:r>
        <w:rPr>
          <w:b w:val="0"/>
          <w:color w:val="000000"/>
          <w:sz w:val="28"/>
        </w:rPr>
        <w:t>ЭУиИ</w:t>
      </w:r>
      <w:proofErr w:type="spellEnd"/>
    </w:p>
    <w:p w:rsidR="00C63C8D" w:rsidRDefault="00C63C8D" w:rsidP="00C63C8D">
      <w:pPr>
        <w:shd w:val="clear" w:color="auto" w:fill="FFFFFF"/>
        <w:ind w:firstLine="397"/>
        <w:jc w:val="both"/>
        <w:rPr>
          <w:b w:val="0"/>
          <w:color w:val="000000"/>
          <w:sz w:val="28"/>
        </w:rPr>
      </w:pPr>
      <w:r>
        <w:rPr>
          <w:b w:val="0"/>
          <w:color w:val="000000"/>
          <w:sz w:val="28"/>
        </w:rPr>
        <w:t>Модератор проекта:</w:t>
      </w:r>
    </w:p>
    <w:p w:rsidR="00C63C8D" w:rsidRPr="007D64CC" w:rsidRDefault="00C63C8D" w:rsidP="00C63C8D">
      <w:pPr>
        <w:shd w:val="clear" w:color="auto" w:fill="FFFFFF"/>
        <w:ind w:firstLine="397"/>
        <w:jc w:val="both"/>
        <w:rPr>
          <w:b w:val="0"/>
          <w:color w:val="000000"/>
          <w:sz w:val="28"/>
        </w:rPr>
      </w:pPr>
      <w:proofErr w:type="spellStart"/>
      <w:r>
        <w:rPr>
          <w:b w:val="0"/>
          <w:color w:val="000000"/>
          <w:sz w:val="28"/>
        </w:rPr>
        <w:t>Килина</w:t>
      </w:r>
      <w:proofErr w:type="spellEnd"/>
      <w:r>
        <w:rPr>
          <w:b w:val="0"/>
          <w:color w:val="000000"/>
          <w:sz w:val="28"/>
        </w:rPr>
        <w:t xml:space="preserve"> Ирина Петровна, ассистент кафедры </w:t>
      </w:r>
      <w:proofErr w:type="spellStart"/>
      <w:r>
        <w:rPr>
          <w:b w:val="0"/>
          <w:color w:val="000000"/>
          <w:sz w:val="28"/>
        </w:rPr>
        <w:t>ЭУиИ</w:t>
      </w:r>
      <w:proofErr w:type="spellEnd"/>
    </w:p>
    <w:p w:rsidR="00363CC5" w:rsidRPr="00A97413" w:rsidRDefault="00C63C8D" w:rsidP="00C63C8D">
      <w:pPr>
        <w:shd w:val="clear" w:color="auto" w:fill="FFFFFF"/>
        <w:ind w:firstLine="397"/>
        <w:jc w:val="both"/>
        <w:rPr>
          <w:b w:val="0"/>
          <w:color w:val="000000"/>
          <w:sz w:val="28"/>
          <w:lang w:val="en-US"/>
        </w:rPr>
      </w:pPr>
      <w:r>
        <w:rPr>
          <w:b w:val="0"/>
          <w:color w:val="000000"/>
          <w:sz w:val="28"/>
        </w:rPr>
        <w:t>тел</w:t>
      </w:r>
      <w:r w:rsidRPr="00086634">
        <w:rPr>
          <w:b w:val="0"/>
          <w:color w:val="000000"/>
          <w:sz w:val="28"/>
          <w:lang w:val="en-US"/>
        </w:rPr>
        <w:t>. 8(351) 267-92-80</w:t>
      </w:r>
    </w:p>
    <w:p w:rsidR="00C63C8D" w:rsidRPr="00086634" w:rsidRDefault="00246248" w:rsidP="00C63C8D">
      <w:pPr>
        <w:shd w:val="clear" w:color="auto" w:fill="FFFFFF"/>
        <w:ind w:firstLine="397"/>
        <w:jc w:val="both"/>
        <w:rPr>
          <w:b w:val="0"/>
          <w:color w:val="000000"/>
          <w:sz w:val="28"/>
          <w:lang w:val="en-US"/>
        </w:rPr>
      </w:pPr>
      <w:r w:rsidRPr="002F4C64">
        <w:rPr>
          <w:b w:val="0"/>
          <w:color w:val="000000"/>
          <w:sz w:val="28"/>
          <w:lang w:val="en-US"/>
        </w:rPr>
        <w:t>8</w:t>
      </w:r>
      <w:r w:rsidRPr="00A97413">
        <w:rPr>
          <w:b w:val="0"/>
          <w:color w:val="000000"/>
          <w:sz w:val="28"/>
          <w:lang w:val="en-US"/>
        </w:rPr>
        <w:t>-</w:t>
      </w:r>
      <w:r w:rsidRPr="002F4C64">
        <w:rPr>
          <w:b w:val="0"/>
          <w:color w:val="000000"/>
          <w:sz w:val="28"/>
          <w:lang w:val="en-US"/>
        </w:rPr>
        <w:t>950</w:t>
      </w:r>
      <w:r w:rsidRPr="00A97413">
        <w:rPr>
          <w:b w:val="0"/>
          <w:color w:val="000000"/>
          <w:sz w:val="28"/>
          <w:lang w:val="en-US"/>
        </w:rPr>
        <w:t>-</w:t>
      </w:r>
      <w:r w:rsidRPr="002F4C64">
        <w:rPr>
          <w:b w:val="0"/>
          <w:color w:val="000000"/>
          <w:sz w:val="28"/>
          <w:lang w:val="en-US"/>
        </w:rPr>
        <w:t>735</w:t>
      </w:r>
      <w:r w:rsidRPr="00A97413">
        <w:rPr>
          <w:b w:val="0"/>
          <w:color w:val="000000"/>
          <w:sz w:val="28"/>
          <w:lang w:val="en-US"/>
        </w:rPr>
        <w:t>-</w:t>
      </w:r>
      <w:r w:rsidRPr="002F4C64">
        <w:rPr>
          <w:b w:val="0"/>
          <w:color w:val="000000"/>
          <w:sz w:val="28"/>
          <w:lang w:val="en-US"/>
        </w:rPr>
        <w:t>03</w:t>
      </w:r>
      <w:r w:rsidRPr="00A97413">
        <w:rPr>
          <w:b w:val="0"/>
          <w:color w:val="000000"/>
          <w:sz w:val="28"/>
          <w:lang w:val="en-US"/>
        </w:rPr>
        <w:t>-</w:t>
      </w:r>
      <w:r w:rsidRPr="002F4C64">
        <w:rPr>
          <w:b w:val="0"/>
          <w:color w:val="000000"/>
          <w:sz w:val="28"/>
          <w:lang w:val="en-US"/>
        </w:rPr>
        <w:t>11</w:t>
      </w:r>
    </w:p>
    <w:p w:rsidR="00C63C8D" w:rsidRPr="00086634" w:rsidRDefault="00C63C8D" w:rsidP="00C63C8D">
      <w:pPr>
        <w:shd w:val="clear" w:color="auto" w:fill="FFFFFF"/>
        <w:ind w:firstLine="397"/>
        <w:jc w:val="both"/>
        <w:rPr>
          <w:b w:val="0"/>
          <w:color w:val="000000"/>
          <w:sz w:val="28"/>
          <w:lang w:val="en-US"/>
        </w:rPr>
      </w:pPr>
      <w:r>
        <w:rPr>
          <w:b w:val="0"/>
          <w:color w:val="000000"/>
          <w:sz w:val="28"/>
          <w:lang w:val="en-US"/>
        </w:rPr>
        <w:t>e</w:t>
      </w:r>
      <w:r w:rsidRPr="00086634">
        <w:rPr>
          <w:b w:val="0"/>
          <w:color w:val="000000"/>
          <w:sz w:val="28"/>
          <w:lang w:val="en-US"/>
        </w:rPr>
        <w:t>-</w:t>
      </w:r>
      <w:r>
        <w:rPr>
          <w:b w:val="0"/>
          <w:color w:val="000000"/>
          <w:sz w:val="28"/>
          <w:lang w:val="en-US"/>
        </w:rPr>
        <w:t>mail</w:t>
      </w:r>
      <w:r w:rsidRPr="00086634">
        <w:rPr>
          <w:b w:val="0"/>
          <w:color w:val="000000"/>
          <w:sz w:val="28"/>
          <w:lang w:val="en-US"/>
        </w:rPr>
        <w:t xml:space="preserve">: </w:t>
      </w:r>
      <w:r w:rsidR="00412B82" w:rsidRPr="00FF5D58">
        <w:rPr>
          <w:b w:val="0"/>
          <w:sz w:val="28"/>
          <w:u w:val="single"/>
          <w:lang w:val="en-US"/>
        </w:rPr>
        <w:t>euii</w:t>
      </w:r>
      <w:r w:rsidR="00412B82" w:rsidRPr="00246248">
        <w:rPr>
          <w:b w:val="0"/>
          <w:sz w:val="28"/>
          <w:u w:val="single"/>
          <w:lang w:val="en-US"/>
        </w:rPr>
        <w:t>@</w:t>
      </w:r>
      <w:r w:rsidR="00412B82">
        <w:rPr>
          <w:b w:val="0"/>
          <w:sz w:val="28"/>
          <w:u w:val="single"/>
          <w:lang w:val="en-US"/>
        </w:rPr>
        <w:t>mail</w:t>
      </w:r>
      <w:r w:rsidR="00412B82" w:rsidRPr="00246248">
        <w:rPr>
          <w:b w:val="0"/>
          <w:sz w:val="28"/>
          <w:u w:val="single"/>
          <w:lang w:val="en-US"/>
        </w:rPr>
        <w:t>.</w:t>
      </w:r>
      <w:r w:rsidR="00412B82" w:rsidRPr="00FF5D58">
        <w:rPr>
          <w:b w:val="0"/>
          <w:sz w:val="28"/>
          <w:u w:val="single"/>
          <w:lang w:val="en-US"/>
        </w:rPr>
        <w:t>ru</w:t>
      </w:r>
    </w:p>
    <w:p w:rsidR="00C63C8D" w:rsidRPr="007A3129" w:rsidRDefault="00C63C8D" w:rsidP="00C63C8D">
      <w:pPr>
        <w:shd w:val="clear" w:color="auto" w:fill="FFFFFF"/>
        <w:spacing w:line="360" w:lineRule="auto"/>
        <w:jc w:val="center"/>
        <w:rPr>
          <w:sz w:val="28"/>
          <w:szCs w:val="28"/>
          <w:lang w:val="en-US"/>
        </w:rPr>
      </w:pPr>
      <w:r w:rsidRPr="00086634">
        <w:rPr>
          <w:sz w:val="28"/>
          <w:szCs w:val="28"/>
          <w:lang w:val="en-US"/>
        </w:rPr>
        <w:br w:type="page"/>
      </w:r>
      <w:r w:rsidRPr="007A3129">
        <w:rPr>
          <w:sz w:val="28"/>
          <w:szCs w:val="28"/>
          <w:lang w:val="en-US"/>
        </w:rPr>
        <w:lastRenderedPageBreak/>
        <w:t xml:space="preserve"> </w:t>
      </w:r>
    </w:p>
    <w:p w:rsidR="00C63C8D" w:rsidRDefault="00C63C8D" w:rsidP="00C63C8D">
      <w:pPr>
        <w:shd w:val="clear" w:color="auto" w:fill="FFFFFF"/>
        <w:spacing w:line="360" w:lineRule="auto"/>
        <w:ind w:firstLine="720"/>
        <w:jc w:val="right"/>
        <w:rPr>
          <w:sz w:val="28"/>
          <w:szCs w:val="28"/>
        </w:rPr>
      </w:pPr>
      <w:r>
        <w:rPr>
          <w:sz w:val="28"/>
          <w:szCs w:val="28"/>
        </w:rPr>
        <w:t>Приложение 1</w:t>
      </w:r>
    </w:p>
    <w:p w:rsidR="00C63C8D" w:rsidRPr="00D84984" w:rsidRDefault="00C63C8D" w:rsidP="00C63C8D">
      <w:pPr>
        <w:shd w:val="clear" w:color="auto" w:fill="FFFFFF"/>
        <w:spacing w:line="360" w:lineRule="auto"/>
        <w:ind w:firstLine="720"/>
        <w:jc w:val="center"/>
        <w:rPr>
          <w:sz w:val="28"/>
          <w:szCs w:val="28"/>
        </w:rPr>
      </w:pPr>
      <w:r w:rsidRPr="00D84984">
        <w:rPr>
          <w:sz w:val="28"/>
          <w:szCs w:val="28"/>
        </w:rPr>
        <w:t>ЗАЯВКА</w:t>
      </w:r>
      <w:r>
        <w:rPr>
          <w:sz w:val="28"/>
          <w:szCs w:val="28"/>
        </w:rPr>
        <w:t xml:space="preserve"> УЧАСТНИКА</w:t>
      </w:r>
    </w:p>
    <w:p w:rsidR="00C63C8D" w:rsidRDefault="00C63C8D" w:rsidP="00C63C8D">
      <w:pPr>
        <w:shd w:val="clear" w:color="auto" w:fill="FFFFFF"/>
        <w:spacing w:line="360" w:lineRule="auto"/>
        <w:ind w:firstLine="720"/>
        <w:jc w:val="center"/>
        <w:rPr>
          <w:b w:val="0"/>
          <w:sz w:val="28"/>
          <w:szCs w:val="28"/>
        </w:rPr>
      </w:pPr>
      <w:r>
        <w:rPr>
          <w:b w:val="0"/>
          <w:sz w:val="28"/>
          <w:szCs w:val="28"/>
        </w:rPr>
        <w:t>Международная студенческая научно-практическая  конференция «Актуальные проблемы экономики и управления»</w:t>
      </w:r>
    </w:p>
    <w:p w:rsidR="00C63C8D" w:rsidRPr="00BB7593" w:rsidRDefault="00C63C8D" w:rsidP="00C63C8D">
      <w:pPr>
        <w:shd w:val="clear" w:color="auto" w:fill="FFFFFF"/>
        <w:spacing w:line="360" w:lineRule="auto"/>
        <w:rPr>
          <w:b w:val="0"/>
          <w:color w:val="000000"/>
          <w:sz w:val="24"/>
          <w:szCs w:val="24"/>
        </w:rPr>
      </w:pP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ФИО автора (авторов)__________________________________________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Место учебы___________________________________________________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ФИО научного руководителя 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Место работы _________________________________________________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Должность____________________________________________________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Ученая степень________________________________________________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Ученое звание_________________________________________________</w:t>
      </w:r>
    </w:p>
    <w:p w:rsidR="00C63C8D" w:rsidRPr="00D84984"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Адрес для отправки сборника (с указанием индекса)________________</w:t>
      </w:r>
      <w:r w:rsidRPr="00D84984">
        <w:rPr>
          <w:b w:val="0"/>
          <w:color w:val="000000"/>
          <w:sz w:val="28"/>
          <w:szCs w:val="28"/>
        </w:rPr>
        <w:t>_</w:t>
      </w:r>
    </w:p>
    <w:p w:rsidR="00C63C8D" w:rsidRDefault="00C63C8D" w:rsidP="00C63C8D">
      <w:pPr>
        <w:shd w:val="clear" w:color="auto" w:fill="FFFFFF"/>
        <w:spacing w:line="360" w:lineRule="auto"/>
        <w:ind w:left="709"/>
        <w:rPr>
          <w:b w:val="0"/>
          <w:color w:val="000000"/>
          <w:sz w:val="28"/>
          <w:szCs w:val="28"/>
        </w:rPr>
      </w:pPr>
      <w:r>
        <w:rPr>
          <w:b w:val="0"/>
          <w:color w:val="000000"/>
          <w:sz w:val="28"/>
          <w:szCs w:val="28"/>
          <w:lang w:val="en-US"/>
        </w:rPr>
        <w:t>________________________________________________________________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Контактный телефон____________________________________________</w:t>
      </w:r>
    </w:p>
    <w:p w:rsidR="00C63C8D" w:rsidRDefault="00C63C8D" w:rsidP="00C63C8D">
      <w:pPr>
        <w:numPr>
          <w:ilvl w:val="0"/>
          <w:numId w:val="3"/>
        </w:numPr>
        <w:shd w:val="clear" w:color="auto" w:fill="FFFFFF"/>
        <w:spacing w:line="360" w:lineRule="auto"/>
        <w:rPr>
          <w:b w:val="0"/>
          <w:color w:val="000000"/>
          <w:sz w:val="28"/>
          <w:szCs w:val="28"/>
        </w:rPr>
      </w:pPr>
      <w:r>
        <w:rPr>
          <w:b w:val="0"/>
          <w:color w:val="000000"/>
          <w:sz w:val="28"/>
          <w:szCs w:val="28"/>
          <w:lang w:val="en-US"/>
        </w:rPr>
        <w:t>e-mail_________________________________________________________</w:t>
      </w:r>
    </w:p>
    <w:p w:rsidR="00C63C8D" w:rsidRPr="00D84984" w:rsidRDefault="00C63C8D" w:rsidP="00C63C8D">
      <w:pPr>
        <w:numPr>
          <w:ilvl w:val="0"/>
          <w:numId w:val="3"/>
        </w:numPr>
        <w:shd w:val="clear" w:color="auto" w:fill="FFFFFF"/>
        <w:spacing w:line="360" w:lineRule="auto"/>
        <w:rPr>
          <w:b w:val="0"/>
          <w:color w:val="000000"/>
          <w:sz w:val="28"/>
          <w:szCs w:val="28"/>
        </w:rPr>
      </w:pPr>
      <w:r>
        <w:rPr>
          <w:b w:val="0"/>
          <w:color w:val="000000"/>
          <w:sz w:val="28"/>
          <w:szCs w:val="28"/>
        </w:rPr>
        <w:t>Тема доклада__________________________________</w:t>
      </w:r>
      <w:r>
        <w:rPr>
          <w:b w:val="0"/>
          <w:color w:val="000000"/>
          <w:sz w:val="28"/>
          <w:szCs w:val="28"/>
          <w:lang w:val="en-US"/>
        </w:rPr>
        <w:t>_</w:t>
      </w:r>
      <w:r>
        <w:rPr>
          <w:b w:val="0"/>
          <w:color w:val="000000"/>
          <w:sz w:val="28"/>
          <w:szCs w:val="28"/>
        </w:rPr>
        <w:t>_______________</w:t>
      </w:r>
    </w:p>
    <w:p w:rsidR="00C63C8D" w:rsidRDefault="00C63C8D" w:rsidP="00C63C8D">
      <w:pPr>
        <w:shd w:val="clear" w:color="auto" w:fill="FFFFFF"/>
        <w:spacing w:line="360" w:lineRule="auto"/>
        <w:ind w:left="709"/>
        <w:rPr>
          <w:b w:val="0"/>
          <w:color w:val="000000"/>
          <w:sz w:val="28"/>
          <w:szCs w:val="28"/>
        </w:rPr>
      </w:pPr>
      <w:r>
        <w:rPr>
          <w:b w:val="0"/>
          <w:color w:val="000000"/>
          <w:sz w:val="28"/>
          <w:szCs w:val="28"/>
          <w:lang w:val="en-US"/>
        </w:rPr>
        <w:t>________________________________________________________________</w:t>
      </w:r>
    </w:p>
    <w:p w:rsidR="00C63C8D" w:rsidRDefault="00C63C8D" w:rsidP="00C63C8D">
      <w:pPr>
        <w:shd w:val="clear" w:color="auto" w:fill="FFFFFF"/>
        <w:spacing w:line="360" w:lineRule="auto"/>
        <w:ind w:left="709"/>
        <w:rPr>
          <w:b w:val="0"/>
          <w:color w:val="000000"/>
          <w:sz w:val="28"/>
          <w:szCs w:val="28"/>
        </w:rPr>
      </w:pPr>
      <w:r>
        <w:rPr>
          <w:b w:val="0"/>
          <w:color w:val="000000"/>
          <w:sz w:val="28"/>
          <w:szCs w:val="28"/>
        </w:rPr>
        <w:t>13. Форма участия (очная, заочная) __________________________________</w:t>
      </w:r>
    </w:p>
    <w:p w:rsidR="00C63C8D" w:rsidRPr="007A3129" w:rsidRDefault="00C63C8D" w:rsidP="00C63C8D">
      <w:pPr>
        <w:shd w:val="clear" w:color="auto" w:fill="FFFFFF"/>
        <w:spacing w:line="360" w:lineRule="auto"/>
        <w:ind w:left="709"/>
        <w:jc w:val="right"/>
        <w:rPr>
          <w:b w:val="0"/>
          <w:sz w:val="28"/>
          <w:szCs w:val="28"/>
          <w:lang w:val="en-US"/>
        </w:rPr>
      </w:pPr>
      <w:r>
        <w:rPr>
          <w:b w:val="0"/>
          <w:color w:val="000000"/>
          <w:sz w:val="28"/>
          <w:szCs w:val="28"/>
        </w:rPr>
        <w:br w:type="page"/>
      </w:r>
    </w:p>
    <w:p w:rsidR="00C63C8D" w:rsidRPr="002967F5" w:rsidRDefault="00C63C8D" w:rsidP="00C63C8D">
      <w:pPr>
        <w:pStyle w:val="1"/>
        <w:keepLines/>
        <w:jc w:val="right"/>
        <w:rPr>
          <w:rFonts w:eastAsiaTheme="majorEastAsia" w:cstheme="majorBidi"/>
          <w:bCs/>
          <w:caps/>
          <w:szCs w:val="24"/>
          <w:lang w:eastAsia="en-US"/>
        </w:rPr>
      </w:pPr>
      <w:bookmarkStart w:id="0" w:name="_Toc382486396"/>
      <w:bookmarkStart w:id="1" w:name="_Toc382984747"/>
      <w:bookmarkStart w:id="2" w:name="_Toc384044664"/>
      <w:r w:rsidRPr="002967F5">
        <w:rPr>
          <w:szCs w:val="24"/>
        </w:rPr>
        <w:lastRenderedPageBreak/>
        <w:t>Приложение 2</w:t>
      </w:r>
    </w:p>
    <w:p w:rsidR="00C63C8D" w:rsidRPr="002967F5" w:rsidRDefault="00C63C8D" w:rsidP="00C63C8D">
      <w:pPr>
        <w:pStyle w:val="ab"/>
        <w:rPr>
          <w:sz w:val="24"/>
        </w:rPr>
      </w:pPr>
      <w:r w:rsidRPr="002967F5">
        <w:rPr>
          <w:sz w:val="24"/>
        </w:rPr>
        <w:t>УДК 338.45:621.31 (470 + 571) + 621.31 (470 + 571)</w:t>
      </w:r>
    </w:p>
    <w:p w:rsidR="00C63C8D" w:rsidRPr="00C30AD3" w:rsidRDefault="00C63C8D" w:rsidP="00C63C8D">
      <w:pPr>
        <w:pStyle w:val="1"/>
        <w:keepLines/>
        <w:rPr>
          <w:rFonts w:eastAsiaTheme="majorEastAsia" w:cstheme="majorBidi"/>
          <w:bCs/>
          <w:caps/>
          <w:szCs w:val="24"/>
          <w:lang w:eastAsia="en-US"/>
        </w:rPr>
      </w:pPr>
      <w:r w:rsidRPr="00C30AD3">
        <w:rPr>
          <w:rFonts w:eastAsiaTheme="majorEastAsia" w:cstheme="majorBidi"/>
          <w:bCs/>
          <w:caps/>
          <w:szCs w:val="24"/>
          <w:lang w:eastAsia="en-US"/>
        </w:rPr>
        <w:t>Анализ «Стратегии развития электросетевого комплекса</w:t>
      </w:r>
      <w:r w:rsidRPr="00C30AD3">
        <w:rPr>
          <w:rFonts w:eastAsiaTheme="majorEastAsia" w:cstheme="majorBidi"/>
          <w:bCs/>
          <w:caps/>
          <w:szCs w:val="24"/>
          <w:lang w:eastAsia="en-US"/>
        </w:rPr>
        <w:br/>
        <w:t>Российской Федерации»</w:t>
      </w:r>
      <w:bookmarkEnd w:id="0"/>
      <w:bookmarkEnd w:id="1"/>
      <w:bookmarkEnd w:id="2"/>
    </w:p>
    <w:p w:rsidR="00C63C8D" w:rsidRPr="00C30AD3" w:rsidRDefault="00C63C8D" w:rsidP="00C63C8D">
      <w:pPr>
        <w:pStyle w:val="2"/>
        <w:widowControl/>
        <w:autoSpaceDE/>
        <w:autoSpaceDN/>
        <w:adjustRightInd/>
        <w:spacing w:before="0"/>
        <w:contextualSpacing/>
        <w:jc w:val="center"/>
        <w:rPr>
          <w:rFonts w:ascii="Times New Roman" w:hAnsi="Times New Roman"/>
          <w:bCs/>
          <w:i/>
          <w:color w:val="auto"/>
          <w:sz w:val="24"/>
          <w:szCs w:val="24"/>
          <w:lang w:eastAsia="en-US"/>
        </w:rPr>
      </w:pPr>
      <w:bookmarkStart w:id="3" w:name="_Toc381184961"/>
      <w:bookmarkStart w:id="4" w:name="_Toc382486398"/>
      <w:bookmarkStart w:id="5" w:name="_Toc382984749"/>
      <w:bookmarkStart w:id="6" w:name="_Toc384044666"/>
      <w:bookmarkStart w:id="7" w:name="_Toc381184960"/>
      <w:bookmarkStart w:id="8" w:name="_Toc382486397"/>
      <w:bookmarkStart w:id="9" w:name="_Toc382984748"/>
      <w:bookmarkStart w:id="10" w:name="_Toc384044665"/>
      <w:r w:rsidRPr="00C30AD3">
        <w:rPr>
          <w:rFonts w:ascii="Times New Roman" w:hAnsi="Times New Roman"/>
          <w:bCs/>
          <w:i/>
          <w:color w:val="auto"/>
          <w:sz w:val="24"/>
          <w:szCs w:val="24"/>
          <w:lang w:eastAsia="en-US"/>
        </w:rPr>
        <w:t>Разин Д.Н.</w:t>
      </w:r>
      <w:bookmarkEnd w:id="3"/>
      <w:bookmarkEnd w:id="4"/>
      <w:bookmarkEnd w:id="5"/>
      <w:bookmarkEnd w:id="6"/>
    </w:p>
    <w:p w:rsidR="00C63C8D" w:rsidRPr="00C30AD3" w:rsidRDefault="00C63C8D" w:rsidP="00C63C8D">
      <w:pPr>
        <w:pStyle w:val="2"/>
        <w:widowControl/>
        <w:autoSpaceDE/>
        <w:autoSpaceDN/>
        <w:adjustRightInd/>
        <w:spacing w:before="0"/>
        <w:contextualSpacing/>
        <w:jc w:val="center"/>
        <w:rPr>
          <w:rFonts w:ascii="Times New Roman" w:hAnsi="Times New Roman"/>
          <w:bCs/>
          <w:i/>
          <w:color w:val="auto"/>
          <w:sz w:val="24"/>
          <w:szCs w:val="24"/>
          <w:lang w:eastAsia="en-US"/>
        </w:rPr>
      </w:pPr>
      <w:r w:rsidRPr="00C30AD3">
        <w:rPr>
          <w:rFonts w:ascii="Times New Roman" w:hAnsi="Times New Roman"/>
          <w:bCs/>
          <w:i/>
          <w:color w:val="auto"/>
          <w:sz w:val="24"/>
          <w:szCs w:val="24"/>
          <w:lang w:eastAsia="en-US"/>
        </w:rPr>
        <w:t xml:space="preserve">Кардапольцев К.В., </w:t>
      </w:r>
      <w:proofErr w:type="spellStart"/>
      <w:r w:rsidRPr="00C30AD3">
        <w:rPr>
          <w:rFonts w:ascii="Times New Roman" w:hAnsi="Times New Roman"/>
          <w:bCs/>
          <w:i/>
          <w:color w:val="auto"/>
          <w:sz w:val="24"/>
          <w:szCs w:val="24"/>
          <w:lang w:eastAsia="en-US"/>
        </w:rPr>
        <w:t>к.э.н</w:t>
      </w:r>
      <w:proofErr w:type="spellEnd"/>
      <w:r w:rsidRPr="00C30AD3">
        <w:rPr>
          <w:rFonts w:ascii="Times New Roman" w:hAnsi="Times New Roman"/>
          <w:bCs/>
          <w:i/>
          <w:color w:val="auto"/>
          <w:sz w:val="24"/>
          <w:szCs w:val="24"/>
          <w:lang w:eastAsia="en-US"/>
        </w:rPr>
        <w:t>., доцент</w:t>
      </w:r>
      <w:bookmarkEnd w:id="7"/>
      <w:bookmarkEnd w:id="8"/>
      <w:bookmarkEnd w:id="9"/>
      <w:r w:rsidRPr="00C30AD3">
        <w:rPr>
          <w:rFonts w:ascii="Times New Roman" w:hAnsi="Times New Roman"/>
          <w:bCs/>
          <w:i/>
          <w:color w:val="auto"/>
          <w:sz w:val="24"/>
          <w:szCs w:val="24"/>
          <w:lang w:eastAsia="en-US"/>
        </w:rPr>
        <w:t>,</w:t>
      </w:r>
      <w:bookmarkEnd w:id="10"/>
      <w:r>
        <w:rPr>
          <w:rFonts w:ascii="Times New Roman" w:hAnsi="Times New Roman"/>
          <w:bCs/>
          <w:i/>
          <w:color w:val="auto"/>
          <w:sz w:val="24"/>
          <w:szCs w:val="24"/>
          <w:lang w:eastAsia="en-US"/>
        </w:rPr>
        <w:t xml:space="preserve"> (научный руководитель)</w:t>
      </w:r>
    </w:p>
    <w:p w:rsidR="00C63C8D" w:rsidRPr="00E02DC8" w:rsidRDefault="00C63C8D" w:rsidP="00C63C8D">
      <w:pPr>
        <w:pStyle w:val="a7"/>
        <w:rPr>
          <w:sz w:val="24"/>
        </w:rPr>
      </w:pPr>
      <w:r w:rsidRPr="00E02DC8">
        <w:rPr>
          <w:sz w:val="24"/>
        </w:rPr>
        <w:t>Кафедра «Экономика, управление и инвестиции»</w:t>
      </w:r>
    </w:p>
    <w:p w:rsidR="00C63C8D" w:rsidRPr="00E02DC8" w:rsidRDefault="00C63C8D" w:rsidP="00C63C8D">
      <w:pPr>
        <w:pStyle w:val="a7"/>
        <w:rPr>
          <w:sz w:val="24"/>
        </w:rPr>
      </w:pPr>
      <w:r w:rsidRPr="00E02DC8">
        <w:rPr>
          <w:sz w:val="24"/>
        </w:rPr>
        <w:t>ФГБОУ ВПО «Южно-Уральский государственный университет», г. Челябинск</w:t>
      </w:r>
    </w:p>
    <w:p w:rsidR="00C63C8D" w:rsidRPr="00E02DC8" w:rsidRDefault="00C63C8D" w:rsidP="00C63C8D">
      <w:pPr>
        <w:pStyle w:val="a7"/>
        <w:rPr>
          <w:sz w:val="24"/>
        </w:rPr>
      </w:pPr>
    </w:p>
    <w:p w:rsidR="00C63C8D" w:rsidRPr="00E02DC8" w:rsidRDefault="00C63C8D" w:rsidP="00C63C8D">
      <w:pPr>
        <w:pStyle w:val="a8"/>
        <w:rPr>
          <w:i/>
          <w:sz w:val="24"/>
          <w:szCs w:val="24"/>
        </w:rPr>
      </w:pPr>
      <w:r w:rsidRPr="00E02DC8">
        <w:rPr>
          <w:i/>
          <w:sz w:val="24"/>
          <w:szCs w:val="24"/>
        </w:rPr>
        <w:t>Аннотация</w:t>
      </w:r>
    </w:p>
    <w:p w:rsidR="00C63C8D" w:rsidRPr="00E02DC8" w:rsidRDefault="00C63C8D" w:rsidP="00C63C8D">
      <w:pPr>
        <w:pStyle w:val="a8"/>
        <w:rPr>
          <w:sz w:val="24"/>
          <w:szCs w:val="24"/>
        </w:rPr>
      </w:pPr>
      <w:r w:rsidRPr="00E02DC8">
        <w:rPr>
          <w:sz w:val="24"/>
          <w:szCs w:val="24"/>
        </w:rPr>
        <w:t xml:space="preserve">В данной статье рассмотрены и проанализированы основные положения «Стратегии развития </w:t>
      </w:r>
      <w:proofErr w:type="spellStart"/>
      <w:r w:rsidRPr="00E02DC8">
        <w:rPr>
          <w:sz w:val="24"/>
          <w:szCs w:val="24"/>
        </w:rPr>
        <w:t>электросетевого</w:t>
      </w:r>
      <w:proofErr w:type="spellEnd"/>
      <w:r w:rsidRPr="00E02DC8">
        <w:rPr>
          <w:sz w:val="24"/>
          <w:szCs w:val="24"/>
        </w:rPr>
        <w:t xml:space="preserve"> комплекса Российской Федерации» от 2013 года, его миссия, цели и задачи. Произведен анализ возможных причин невыполнения отдельных задач Стратегии 2006 года. Также в статье раскрыта суть RAB-регулирования тарифов на передачу электрической энергии, и приведены достоинства его возможного и реального внедрения в регионах РФ. Проверена целесообразность выбора предложенных показателей качества функционирования распределительного сетевого комплекса, значения которых являются основным критерием при формировании инвестиционных и ремонтных программ. </w:t>
      </w:r>
    </w:p>
    <w:p w:rsidR="00C63C8D" w:rsidRPr="00E02DC8" w:rsidRDefault="00C63C8D" w:rsidP="00C63C8D">
      <w:pPr>
        <w:pStyle w:val="a8"/>
        <w:rPr>
          <w:sz w:val="24"/>
          <w:szCs w:val="24"/>
        </w:rPr>
      </w:pPr>
    </w:p>
    <w:p w:rsidR="00C63C8D" w:rsidRPr="00E02DC8" w:rsidRDefault="00C63C8D" w:rsidP="00C63C8D">
      <w:pPr>
        <w:pStyle w:val="a8"/>
        <w:rPr>
          <w:sz w:val="24"/>
          <w:szCs w:val="24"/>
        </w:rPr>
      </w:pPr>
      <w:r w:rsidRPr="00E02DC8">
        <w:rPr>
          <w:i/>
          <w:sz w:val="24"/>
          <w:szCs w:val="24"/>
        </w:rPr>
        <w:t>Ключевые слова:</w:t>
      </w:r>
      <w:r w:rsidRPr="00E02DC8">
        <w:rPr>
          <w:sz w:val="24"/>
          <w:szCs w:val="24"/>
        </w:rPr>
        <w:t xml:space="preserve"> </w:t>
      </w:r>
      <w:proofErr w:type="spellStart"/>
      <w:r w:rsidRPr="00E02DC8">
        <w:rPr>
          <w:sz w:val="24"/>
          <w:szCs w:val="24"/>
        </w:rPr>
        <w:t>электросетевой</w:t>
      </w:r>
      <w:proofErr w:type="spellEnd"/>
      <w:r w:rsidRPr="00E02DC8">
        <w:rPr>
          <w:sz w:val="24"/>
          <w:szCs w:val="24"/>
        </w:rPr>
        <w:t xml:space="preserve"> комплекс, стратегия развития, Российские сети, миссия, RAB-регулирование, SMART-характеристика, инвестиционная привлекательность, тариф на передачу электроэнергии, показатели SAIFI, SAIDI, ENS, AIT.</w:t>
      </w:r>
    </w:p>
    <w:p w:rsidR="00C63C8D" w:rsidRPr="00E02DC8" w:rsidRDefault="00C63C8D" w:rsidP="00C63C8D">
      <w:pPr>
        <w:rPr>
          <w:sz w:val="24"/>
          <w:szCs w:val="24"/>
        </w:rPr>
      </w:pPr>
    </w:p>
    <w:p w:rsidR="00C63C8D" w:rsidRPr="00E02DC8" w:rsidRDefault="00C63C8D" w:rsidP="00C63C8D">
      <w:pPr>
        <w:pStyle w:val="usual"/>
        <w:rPr>
          <w:sz w:val="24"/>
        </w:rPr>
      </w:pPr>
      <w:proofErr w:type="spellStart"/>
      <w:r w:rsidRPr="00E02DC8">
        <w:rPr>
          <w:sz w:val="24"/>
        </w:rPr>
        <w:t>Электросетевой</w:t>
      </w:r>
      <w:proofErr w:type="spellEnd"/>
      <w:r w:rsidRPr="00E02DC8">
        <w:rPr>
          <w:sz w:val="24"/>
        </w:rPr>
        <w:t xml:space="preserve"> комплекс является стратегической отраслью Российской Федерации и типичным представителем естественной монополии. Поэтому участие государства в управлении деятельностью данного комплекса является обязательным. Основными рычагами его осуществления являются разнообразные Федеральные, Региональные законы и подзаконные акты, деятельность Государственных Регуляторов в сфере электроэнергетики (</w:t>
      </w:r>
      <w:proofErr w:type="spellStart"/>
      <w:r w:rsidRPr="00E02DC8">
        <w:rPr>
          <w:sz w:val="24"/>
        </w:rPr>
        <w:t>Ростехнадзор</w:t>
      </w:r>
      <w:proofErr w:type="spellEnd"/>
      <w:r w:rsidRPr="00E02DC8">
        <w:rPr>
          <w:sz w:val="24"/>
        </w:rPr>
        <w:t xml:space="preserve">, </w:t>
      </w:r>
      <w:proofErr w:type="spellStart"/>
      <w:r w:rsidRPr="00E02DC8">
        <w:rPr>
          <w:sz w:val="24"/>
        </w:rPr>
        <w:t>Роспотребнадзор</w:t>
      </w:r>
      <w:proofErr w:type="spellEnd"/>
      <w:r w:rsidRPr="00E02DC8">
        <w:rPr>
          <w:sz w:val="24"/>
        </w:rPr>
        <w:t>, Энергонадзор и др.).</w:t>
      </w:r>
    </w:p>
    <w:p w:rsidR="00C63C8D" w:rsidRDefault="00C63C8D" w:rsidP="00C63C8D">
      <w:pPr>
        <w:pStyle w:val="usual"/>
        <w:jc w:val="center"/>
        <w:rPr>
          <w:sz w:val="24"/>
        </w:rPr>
      </w:pPr>
    </w:p>
    <w:p w:rsidR="00C63C8D" w:rsidRPr="00E02DC8" w:rsidRDefault="00C63C8D" w:rsidP="00C63C8D">
      <w:pPr>
        <w:pStyle w:val="usual"/>
        <w:jc w:val="center"/>
        <w:rPr>
          <w:sz w:val="24"/>
        </w:rPr>
      </w:pPr>
      <w:r w:rsidRPr="00E02DC8">
        <w:rPr>
          <w:sz w:val="24"/>
        </w:rPr>
        <w:t>Литература</w:t>
      </w:r>
    </w:p>
    <w:p w:rsidR="00C63C8D" w:rsidRPr="00E02DC8" w:rsidRDefault="00C63C8D" w:rsidP="00C63C8D">
      <w:pPr>
        <w:pStyle w:val="usual"/>
        <w:rPr>
          <w:sz w:val="24"/>
        </w:rPr>
      </w:pPr>
      <w:r w:rsidRPr="00E02DC8">
        <w:rPr>
          <w:sz w:val="24"/>
        </w:rPr>
        <w:t xml:space="preserve">1. Стратегия развития </w:t>
      </w:r>
      <w:proofErr w:type="spellStart"/>
      <w:r w:rsidRPr="00E02DC8">
        <w:rPr>
          <w:sz w:val="24"/>
        </w:rPr>
        <w:t>электросетевого</w:t>
      </w:r>
      <w:proofErr w:type="spellEnd"/>
      <w:r w:rsidRPr="00E02DC8">
        <w:rPr>
          <w:sz w:val="24"/>
        </w:rPr>
        <w:t xml:space="preserve"> комплекса Российской Федерации – утверждена распоряжением Правительства Российской Федерации от </w:t>
      </w:r>
      <w:r w:rsidRPr="00E02DC8">
        <w:rPr>
          <w:iCs/>
          <w:sz w:val="24"/>
          <w:shd w:val="clear" w:color="auto" w:fill="FFFFFF"/>
        </w:rPr>
        <w:t>3 апреля 2013 г. №  511-р</w:t>
      </w:r>
      <w:r w:rsidRPr="00E02DC8">
        <w:rPr>
          <w:sz w:val="24"/>
        </w:rPr>
        <w:t>, Москва, 2013.</w:t>
      </w:r>
    </w:p>
    <w:p w:rsidR="00C63C8D" w:rsidRPr="00E02DC8" w:rsidRDefault="00C63C8D" w:rsidP="00C63C8D">
      <w:pPr>
        <w:pStyle w:val="usual"/>
        <w:rPr>
          <w:sz w:val="24"/>
        </w:rPr>
      </w:pPr>
      <w:r w:rsidRPr="00E02DC8">
        <w:rPr>
          <w:rFonts w:eastAsia="TimesNewRomanPS-BoldMT"/>
          <w:bCs/>
          <w:sz w:val="24"/>
        </w:rPr>
        <w:t xml:space="preserve">2. </w:t>
      </w:r>
      <w:proofErr w:type="spellStart"/>
      <w:r w:rsidRPr="00E02DC8">
        <w:rPr>
          <w:rFonts w:eastAsia="TimesNewRomanPS-BoldMT"/>
          <w:bCs/>
          <w:sz w:val="24"/>
        </w:rPr>
        <w:t>Виханский</w:t>
      </w:r>
      <w:proofErr w:type="spellEnd"/>
      <w:r w:rsidRPr="00E02DC8">
        <w:rPr>
          <w:rFonts w:eastAsia="TimesNewRomanPS-BoldMT"/>
          <w:bCs/>
          <w:sz w:val="24"/>
        </w:rPr>
        <w:t xml:space="preserve"> О.С. </w:t>
      </w:r>
      <w:r w:rsidRPr="00E02DC8">
        <w:rPr>
          <w:sz w:val="24"/>
        </w:rPr>
        <w:t xml:space="preserve">Стратегическое управление: Учебник. – 2-е изд., </w:t>
      </w:r>
      <w:proofErr w:type="spellStart"/>
      <w:r w:rsidRPr="00E02DC8">
        <w:rPr>
          <w:sz w:val="24"/>
        </w:rPr>
        <w:t>перераб</w:t>
      </w:r>
      <w:proofErr w:type="spellEnd"/>
      <w:r w:rsidRPr="00E02DC8">
        <w:rPr>
          <w:sz w:val="24"/>
        </w:rPr>
        <w:t>. и доп. – М.: </w:t>
      </w:r>
      <w:proofErr w:type="spellStart"/>
      <w:r w:rsidRPr="00E02DC8">
        <w:rPr>
          <w:sz w:val="24"/>
        </w:rPr>
        <w:t>Гардарика</w:t>
      </w:r>
      <w:proofErr w:type="spellEnd"/>
      <w:r w:rsidRPr="00E02DC8">
        <w:rPr>
          <w:sz w:val="24"/>
        </w:rPr>
        <w:t>, 1998. – 296 с.</w:t>
      </w:r>
    </w:p>
    <w:p w:rsidR="00C63C8D" w:rsidRPr="00E02DC8" w:rsidRDefault="00C63C8D" w:rsidP="00C63C8D">
      <w:pPr>
        <w:pStyle w:val="usual"/>
        <w:rPr>
          <w:sz w:val="24"/>
        </w:rPr>
      </w:pPr>
      <w:r w:rsidRPr="00E02DC8">
        <w:rPr>
          <w:sz w:val="24"/>
        </w:rPr>
        <w:t xml:space="preserve">3. Интернет-портал сообщества ТЭК. – </w:t>
      </w:r>
      <w:r w:rsidRPr="00E02DC8">
        <w:rPr>
          <w:sz w:val="24"/>
          <w:lang w:val="en-US"/>
        </w:rPr>
        <w:t>www</w:t>
      </w:r>
      <w:r w:rsidRPr="00E02DC8">
        <w:rPr>
          <w:sz w:val="24"/>
        </w:rPr>
        <w:t>.</w:t>
      </w:r>
      <w:proofErr w:type="spellStart"/>
      <w:r w:rsidRPr="00E02DC8">
        <w:rPr>
          <w:sz w:val="24"/>
        </w:rPr>
        <w:t>energyland.info</w:t>
      </w:r>
      <w:proofErr w:type="spellEnd"/>
      <w:r w:rsidRPr="00E02DC8">
        <w:rPr>
          <w:sz w:val="24"/>
        </w:rPr>
        <w:t>.</w:t>
      </w:r>
    </w:p>
    <w:p w:rsidR="00C63C8D" w:rsidRPr="00E02DC8" w:rsidRDefault="00C63C8D" w:rsidP="00C63C8D">
      <w:pPr>
        <w:pStyle w:val="usual"/>
        <w:rPr>
          <w:sz w:val="24"/>
        </w:rPr>
      </w:pPr>
      <w:r w:rsidRPr="00E02DC8">
        <w:rPr>
          <w:sz w:val="24"/>
        </w:rPr>
        <w:t>4. Официальный сайт ОАО «</w:t>
      </w:r>
      <w:proofErr w:type="spellStart"/>
      <w:r w:rsidRPr="00E02DC8">
        <w:rPr>
          <w:sz w:val="24"/>
        </w:rPr>
        <w:t>Тюменьэнерго</w:t>
      </w:r>
      <w:proofErr w:type="spellEnd"/>
      <w:r w:rsidRPr="00E02DC8">
        <w:rPr>
          <w:sz w:val="24"/>
        </w:rPr>
        <w:t xml:space="preserve">». – </w:t>
      </w:r>
      <w:r w:rsidRPr="00E02DC8">
        <w:rPr>
          <w:sz w:val="24"/>
          <w:lang w:val="en-US"/>
        </w:rPr>
        <w:t>www</w:t>
      </w:r>
      <w:r w:rsidRPr="00E02DC8">
        <w:rPr>
          <w:sz w:val="24"/>
        </w:rPr>
        <w:t>.</w:t>
      </w:r>
      <w:proofErr w:type="spellStart"/>
      <w:r w:rsidRPr="00E02DC8">
        <w:rPr>
          <w:sz w:val="24"/>
          <w:lang w:val="en-US"/>
        </w:rPr>
        <w:t>te</w:t>
      </w:r>
      <w:proofErr w:type="spellEnd"/>
      <w:r w:rsidRPr="00E02DC8">
        <w:rPr>
          <w:sz w:val="24"/>
        </w:rPr>
        <w:t>.</w:t>
      </w:r>
      <w:proofErr w:type="spellStart"/>
      <w:r w:rsidRPr="00E02DC8">
        <w:rPr>
          <w:sz w:val="24"/>
          <w:lang w:val="en-US"/>
        </w:rPr>
        <w:t>ru</w:t>
      </w:r>
      <w:proofErr w:type="spellEnd"/>
      <w:r w:rsidRPr="00E02DC8">
        <w:rPr>
          <w:sz w:val="24"/>
        </w:rPr>
        <w:t>.</w:t>
      </w:r>
    </w:p>
    <w:p w:rsidR="00C63C8D" w:rsidRPr="00E02DC8" w:rsidRDefault="00C63C8D" w:rsidP="00C63C8D">
      <w:pPr>
        <w:pStyle w:val="usual"/>
        <w:rPr>
          <w:sz w:val="24"/>
        </w:rPr>
      </w:pPr>
    </w:p>
    <w:p w:rsidR="00C63C8D" w:rsidRPr="00E02DC8" w:rsidRDefault="00C63C8D" w:rsidP="00C63C8D">
      <w:pPr>
        <w:pStyle w:val="a9"/>
        <w:rPr>
          <w:sz w:val="24"/>
        </w:rPr>
      </w:pPr>
      <w:r w:rsidRPr="00E02DC8">
        <w:rPr>
          <w:b/>
          <w:sz w:val="24"/>
        </w:rPr>
        <w:t>Кардапольцев Кирилл Владимирович.</w:t>
      </w:r>
      <w:r w:rsidRPr="00E02DC8">
        <w:rPr>
          <w:sz w:val="24"/>
        </w:rPr>
        <w:t xml:space="preserve"> Кандидат экономических наук, доцент кафедры экономика, управления и инвестиции, факультет экономика и управления, Южно-Уральский государственный университет. Контактный телефон: +7-351-267-92-80, </w:t>
      </w:r>
      <w:proofErr w:type="spellStart"/>
      <w:r w:rsidRPr="00E02DC8">
        <w:rPr>
          <w:sz w:val="24"/>
        </w:rPr>
        <w:t>e-mail</w:t>
      </w:r>
      <w:proofErr w:type="spellEnd"/>
      <w:r w:rsidRPr="00E02DC8">
        <w:rPr>
          <w:sz w:val="24"/>
        </w:rPr>
        <w:t xml:space="preserve">: </w:t>
      </w:r>
      <w:proofErr w:type="spellStart"/>
      <w:r w:rsidRPr="00E02DC8">
        <w:rPr>
          <w:sz w:val="24"/>
        </w:rPr>
        <w:t>kardapoltsev_kv@mail.ru</w:t>
      </w:r>
      <w:proofErr w:type="spellEnd"/>
      <w:r w:rsidRPr="00E02DC8">
        <w:rPr>
          <w:sz w:val="24"/>
        </w:rPr>
        <w:t>.</w:t>
      </w:r>
    </w:p>
    <w:p w:rsidR="00C63C8D" w:rsidRPr="00E02DC8" w:rsidRDefault="00C63C8D" w:rsidP="00C63C8D">
      <w:pPr>
        <w:pStyle w:val="a9"/>
        <w:rPr>
          <w:color w:val="333333"/>
          <w:sz w:val="24"/>
          <w:shd w:val="clear" w:color="auto" w:fill="F1F4F7"/>
          <w:lang w:val="en-US"/>
        </w:rPr>
      </w:pPr>
      <w:r w:rsidRPr="00E02DC8">
        <w:rPr>
          <w:b/>
          <w:sz w:val="24"/>
        </w:rPr>
        <w:t>Разин Денис Николаевич.</w:t>
      </w:r>
      <w:r w:rsidRPr="00E02DC8">
        <w:rPr>
          <w:sz w:val="24"/>
        </w:rPr>
        <w:t xml:space="preserve"> Студент магистратуры заочной формы обучения кафедры экономика, управления и инвестиции, факультет экономики и управления, Южно-Уральский государственный университет. Контактный</w:t>
      </w:r>
      <w:r w:rsidRPr="00E02DC8">
        <w:rPr>
          <w:sz w:val="24"/>
          <w:lang w:val="en-US"/>
        </w:rPr>
        <w:t xml:space="preserve"> </w:t>
      </w:r>
      <w:r w:rsidRPr="00E02DC8">
        <w:rPr>
          <w:sz w:val="24"/>
        </w:rPr>
        <w:t>телефон</w:t>
      </w:r>
      <w:r w:rsidRPr="00E02DC8">
        <w:rPr>
          <w:sz w:val="24"/>
          <w:lang w:val="en-US"/>
        </w:rPr>
        <w:t xml:space="preserve">: +7-351-267-92-80, e-mail: </w:t>
      </w:r>
      <w:r w:rsidRPr="00A33A6B">
        <w:rPr>
          <w:sz w:val="24"/>
          <w:lang w:val="en-US"/>
        </w:rPr>
        <w:t>den5303@mail.ru.</w:t>
      </w:r>
    </w:p>
    <w:p w:rsidR="00C63C8D" w:rsidRPr="00A33A6B" w:rsidRDefault="00C63C8D" w:rsidP="00C63C8D">
      <w:pPr>
        <w:pStyle w:val="usual"/>
        <w:pBdr>
          <w:bottom w:val="single" w:sz="12" w:space="1" w:color="auto"/>
        </w:pBdr>
        <w:rPr>
          <w:sz w:val="24"/>
          <w:lang w:val="en-US"/>
        </w:rPr>
      </w:pPr>
    </w:p>
    <w:p w:rsidR="00C63C8D" w:rsidRPr="00A33A6B" w:rsidRDefault="00C63C8D" w:rsidP="00C63C8D">
      <w:pPr>
        <w:pStyle w:val="usual"/>
        <w:pBdr>
          <w:bottom w:val="single" w:sz="12" w:space="1" w:color="auto"/>
        </w:pBdr>
        <w:rPr>
          <w:sz w:val="24"/>
          <w:lang w:val="en-US"/>
        </w:rPr>
      </w:pPr>
    </w:p>
    <w:p w:rsidR="00C63C8D" w:rsidRPr="00A33A6B" w:rsidRDefault="00C63C8D" w:rsidP="00C63C8D">
      <w:pPr>
        <w:pStyle w:val="usual"/>
        <w:pBdr>
          <w:bottom w:val="single" w:sz="12" w:space="1" w:color="auto"/>
        </w:pBdr>
        <w:rPr>
          <w:sz w:val="24"/>
          <w:lang w:val="en-US"/>
        </w:rPr>
      </w:pPr>
    </w:p>
    <w:p w:rsidR="00C63C8D" w:rsidRPr="00A33A6B" w:rsidRDefault="00C63C8D" w:rsidP="00C63C8D">
      <w:pPr>
        <w:pStyle w:val="usual"/>
        <w:pBdr>
          <w:bottom w:val="single" w:sz="12" w:space="1" w:color="auto"/>
        </w:pBdr>
        <w:rPr>
          <w:sz w:val="24"/>
          <w:lang w:val="en-US"/>
        </w:rPr>
      </w:pPr>
    </w:p>
    <w:p w:rsidR="00C63C8D" w:rsidRPr="00E02DC8" w:rsidRDefault="00C63C8D" w:rsidP="00C63C8D">
      <w:pPr>
        <w:pStyle w:val="aa"/>
        <w:rPr>
          <w:sz w:val="24"/>
          <w:szCs w:val="24"/>
          <w:lang w:val="en-US"/>
        </w:rPr>
      </w:pPr>
      <w:bookmarkStart w:id="11" w:name="_Toc384046665"/>
      <w:r w:rsidRPr="00E02DC8">
        <w:rPr>
          <w:sz w:val="24"/>
          <w:szCs w:val="24"/>
          <w:lang w:val="en-US"/>
        </w:rPr>
        <w:lastRenderedPageBreak/>
        <w:t>Analysis of the «Strategy of development of electric grid complex» in the Russian Federation</w:t>
      </w:r>
      <w:bookmarkEnd w:id="11"/>
    </w:p>
    <w:p w:rsidR="000D5D50" w:rsidRPr="00E02DC8" w:rsidRDefault="000D5D50" w:rsidP="000D5D50">
      <w:pPr>
        <w:pStyle w:val="21"/>
        <w:rPr>
          <w:sz w:val="24"/>
          <w:szCs w:val="24"/>
        </w:rPr>
      </w:pPr>
      <w:bookmarkStart w:id="12" w:name="_Toc384046667"/>
      <w:bookmarkStart w:id="13" w:name="_Toc384046666"/>
      <w:proofErr w:type="spellStart"/>
      <w:r w:rsidRPr="00E02DC8">
        <w:rPr>
          <w:sz w:val="24"/>
          <w:szCs w:val="24"/>
        </w:rPr>
        <w:t>Razin</w:t>
      </w:r>
      <w:proofErr w:type="spellEnd"/>
      <w:r w:rsidRPr="00E02DC8">
        <w:rPr>
          <w:sz w:val="24"/>
          <w:szCs w:val="24"/>
        </w:rPr>
        <w:t xml:space="preserve"> D.N.</w:t>
      </w:r>
      <w:bookmarkEnd w:id="12"/>
      <w:r w:rsidRPr="00E02DC8">
        <w:rPr>
          <w:sz w:val="24"/>
          <w:szCs w:val="24"/>
        </w:rPr>
        <w:t xml:space="preserve"> </w:t>
      </w:r>
    </w:p>
    <w:p w:rsidR="00C63C8D" w:rsidRPr="000D5D50" w:rsidRDefault="00C63C8D" w:rsidP="00C63C8D">
      <w:pPr>
        <w:pStyle w:val="21"/>
        <w:rPr>
          <w:sz w:val="24"/>
          <w:szCs w:val="24"/>
        </w:rPr>
      </w:pPr>
      <w:proofErr w:type="spellStart"/>
      <w:r w:rsidRPr="00E02DC8">
        <w:rPr>
          <w:sz w:val="24"/>
          <w:szCs w:val="24"/>
        </w:rPr>
        <w:t>Kardapoltsev</w:t>
      </w:r>
      <w:proofErr w:type="spellEnd"/>
      <w:r w:rsidRPr="00E02DC8">
        <w:rPr>
          <w:sz w:val="24"/>
          <w:szCs w:val="24"/>
        </w:rPr>
        <w:t xml:space="preserve"> K.V., Candidate of Science (Economics), assistant professor</w:t>
      </w:r>
      <w:bookmarkEnd w:id="13"/>
      <w:r w:rsidR="000D5D50" w:rsidRPr="000D5D50">
        <w:rPr>
          <w:sz w:val="24"/>
          <w:szCs w:val="24"/>
        </w:rPr>
        <w:t xml:space="preserve"> (research supervisor)</w:t>
      </w:r>
    </w:p>
    <w:p w:rsidR="00C63C8D" w:rsidRPr="00E02DC8" w:rsidRDefault="00C63C8D" w:rsidP="00C63C8D">
      <w:pPr>
        <w:pStyle w:val="a7"/>
        <w:rPr>
          <w:sz w:val="24"/>
          <w:lang w:val="en-US"/>
        </w:rPr>
      </w:pPr>
      <w:r w:rsidRPr="00E02DC8">
        <w:rPr>
          <w:sz w:val="24"/>
          <w:lang w:val="en-US"/>
        </w:rPr>
        <w:t xml:space="preserve">Department of «Economics, Management and Investment» </w:t>
      </w:r>
    </w:p>
    <w:p w:rsidR="00C63C8D" w:rsidRPr="00E02DC8" w:rsidRDefault="00C63C8D" w:rsidP="00C63C8D">
      <w:pPr>
        <w:pStyle w:val="a7"/>
        <w:rPr>
          <w:sz w:val="24"/>
          <w:lang w:val="en-US"/>
        </w:rPr>
      </w:pPr>
      <w:r w:rsidRPr="00E02DC8">
        <w:rPr>
          <w:sz w:val="24"/>
          <w:lang w:val="en-US"/>
        </w:rPr>
        <w:t>South Ural State University, Chelyabinsk</w:t>
      </w:r>
    </w:p>
    <w:p w:rsidR="00C63C8D" w:rsidRPr="00C30AD3" w:rsidRDefault="00C63C8D" w:rsidP="00C63C8D">
      <w:pPr>
        <w:pStyle w:val="a8"/>
        <w:rPr>
          <w:sz w:val="24"/>
          <w:szCs w:val="24"/>
          <w:lang w:val="en-US"/>
        </w:rPr>
      </w:pPr>
    </w:p>
    <w:p w:rsidR="00C63C8D" w:rsidRPr="00E02DC8" w:rsidRDefault="00C63C8D" w:rsidP="00C63C8D">
      <w:pPr>
        <w:pStyle w:val="a8"/>
        <w:rPr>
          <w:i/>
          <w:sz w:val="24"/>
          <w:szCs w:val="24"/>
          <w:lang w:val="en-US"/>
        </w:rPr>
      </w:pPr>
      <w:r w:rsidRPr="00E02DC8">
        <w:rPr>
          <w:i/>
          <w:sz w:val="24"/>
          <w:szCs w:val="24"/>
          <w:lang w:val="en-US"/>
        </w:rPr>
        <w:t>Annotation</w:t>
      </w:r>
    </w:p>
    <w:p w:rsidR="00C63C8D" w:rsidRPr="00E02DC8" w:rsidRDefault="00C63C8D" w:rsidP="00C63C8D">
      <w:pPr>
        <w:pStyle w:val="a8"/>
        <w:rPr>
          <w:sz w:val="24"/>
          <w:szCs w:val="24"/>
          <w:lang w:val="en-US"/>
        </w:rPr>
      </w:pPr>
      <w:r w:rsidRPr="00E02DC8">
        <w:rPr>
          <w:sz w:val="24"/>
          <w:szCs w:val="24"/>
          <w:lang w:val="en-US"/>
        </w:rPr>
        <w:t>This article describes and analyzes the main provisions of the «Strategy of development of electric grid complex in the Russian Federation» from 2013, also its mission, goals and objectives. We analyzed the possible reasons of failure of some of the Strategy in 2006. The article also revealed the essence of RAB-regulation of tariffs for electricity transmission, and dignities of its potential and actual implementation in the Russian regions are given. The feasibility of the proposed selection of quality functioning of the distribution grid complex, whose values are the basic criterion for the formation of investment and repair programs, was tested.</w:t>
      </w:r>
    </w:p>
    <w:p w:rsidR="00C63C8D" w:rsidRPr="00E02DC8" w:rsidRDefault="00C63C8D" w:rsidP="00C63C8D">
      <w:pPr>
        <w:pStyle w:val="a8"/>
        <w:rPr>
          <w:sz w:val="24"/>
          <w:szCs w:val="24"/>
          <w:lang w:val="en-US"/>
        </w:rPr>
      </w:pPr>
      <w:r w:rsidRPr="00E02DC8">
        <w:rPr>
          <w:i/>
          <w:sz w:val="24"/>
          <w:szCs w:val="24"/>
          <w:lang w:val="en-US"/>
        </w:rPr>
        <w:t>Keywords:</w:t>
      </w:r>
      <w:r w:rsidRPr="00E02DC8">
        <w:rPr>
          <w:sz w:val="24"/>
          <w:szCs w:val="24"/>
          <w:lang w:val="en-US"/>
        </w:rPr>
        <w:t xml:space="preserve"> electric grid complex, development strategy, Russian grids, mission, RAB-regulation, SMART-characteristic, investment attractiveness, transmission tariff, indicators SAIFI, SAIDI, ENS, AIT.</w:t>
      </w:r>
    </w:p>
    <w:p w:rsidR="00C63C8D" w:rsidRPr="00E02DC8" w:rsidRDefault="00C63C8D" w:rsidP="00C63C8D">
      <w:pPr>
        <w:pStyle w:val="a9"/>
        <w:rPr>
          <w:sz w:val="24"/>
          <w:lang w:val="en-US"/>
        </w:rPr>
      </w:pPr>
      <w:proofErr w:type="spellStart"/>
      <w:r w:rsidRPr="00E02DC8">
        <w:rPr>
          <w:b/>
          <w:sz w:val="24"/>
          <w:lang w:val="en-US"/>
        </w:rPr>
        <w:t>Kardapoltsev</w:t>
      </w:r>
      <w:proofErr w:type="spellEnd"/>
      <w:r w:rsidRPr="00E02DC8">
        <w:rPr>
          <w:b/>
          <w:sz w:val="24"/>
          <w:lang w:val="en-US"/>
        </w:rPr>
        <w:t xml:space="preserve"> </w:t>
      </w:r>
      <w:proofErr w:type="spellStart"/>
      <w:r w:rsidRPr="00E02DC8">
        <w:rPr>
          <w:b/>
          <w:sz w:val="24"/>
          <w:lang w:val="en-US"/>
        </w:rPr>
        <w:t>Kirill</w:t>
      </w:r>
      <w:proofErr w:type="spellEnd"/>
      <w:r w:rsidRPr="00E02DC8">
        <w:rPr>
          <w:b/>
          <w:sz w:val="24"/>
          <w:lang w:val="en-US"/>
        </w:rPr>
        <w:t xml:space="preserve"> </w:t>
      </w:r>
      <w:proofErr w:type="spellStart"/>
      <w:r w:rsidRPr="00E02DC8">
        <w:rPr>
          <w:b/>
          <w:sz w:val="24"/>
          <w:lang w:val="en-US"/>
        </w:rPr>
        <w:t>Vladimirovich</w:t>
      </w:r>
      <w:proofErr w:type="spellEnd"/>
      <w:r w:rsidRPr="00E02DC8">
        <w:rPr>
          <w:b/>
          <w:sz w:val="24"/>
          <w:lang w:val="en-US"/>
        </w:rPr>
        <w:t>.</w:t>
      </w:r>
      <w:r w:rsidRPr="00E02DC8">
        <w:rPr>
          <w:sz w:val="24"/>
          <w:lang w:val="en-US"/>
        </w:rPr>
        <w:t xml:space="preserve"> Candidate of Science (Economics), assistant professor of economics, management and investment, Faculty of Economics and Management, South Ural State University. Contact telephone: +7-351-267-92-80, e-mail: kardapoltsev_kv@mail.ru. </w:t>
      </w:r>
    </w:p>
    <w:p w:rsidR="00C63C8D" w:rsidRPr="00E02DC8" w:rsidRDefault="00C63C8D" w:rsidP="00C63C8D">
      <w:pPr>
        <w:pStyle w:val="a9"/>
        <w:rPr>
          <w:color w:val="333333"/>
          <w:sz w:val="24"/>
          <w:shd w:val="clear" w:color="auto" w:fill="F1F4F7"/>
        </w:rPr>
      </w:pPr>
      <w:proofErr w:type="spellStart"/>
      <w:r w:rsidRPr="00E02DC8">
        <w:rPr>
          <w:b/>
          <w:sz w:val="24"/>
          <w:lang w:val="en-US"/>
        </w:rPr>
        <w:t>Razin</w:t>
      </w:r>
      <w:proofErr w:type="spellEnd"/>
      <w:r w:rsidRPr="00E02DC8">
        <w:rPr>
          <w:b/>
          <w:sz w:val="24"/>
          <w:lang w:val="en-US"/>
        </w:rPr>
        <w:t xml:space="preserve"> Denis </w:t>
      </w:r>
      <w:proofErr w:type="spellStart"/>
      <w:r w:rsidRPr="00E02DC8">
        <w:rPr>
          <w:b/>
          <w:sz w:val="24"/>
          <w:lang w:val="en-US"/>
        </w:rPr>
        <w:t>Nikolaevich</w:t>
      </w:r>
      <w:proofErr w:type="spellEnd"/>
      <w:r w:rsidRPr="00E02DC8">
        <w:rPr>
          <w:b/>
          <w:sz w:val="24"/>
          <w:lang w:val="en-US"/>
        </w:rPr>
        <w:t>.</w:t>
      </w:r>
      <w:r w:rsidRPr="00E02DC8">
        <w:rPr>
          <w:sz w:val="24"/>
          <w:lang w:val="en-US"/>
        </w:rPr>
        <w:t xml:space="preserve"> Part-time student of Master’s program of Economics, Management and Investment, Faculty of Economics and Management, South Ural State University. Contact</w:t>
      </w:r>
      <w:r w:rsidRPr="00E02DC8">
        <w:rPr>
          <w:sz w:val="24"/>
        </w:rPr>
        <w:t xml:space="preserve"> </w:t>
      </w:r>
      <w:r w:rsidRPr="00E02DC8">
        <w:rPr>
          <w:sz w:val="24"/>
          <w:lang w:val="en-US"/>
        </w:rPr>
        <w:t>telephone</w:t>
      </w:r>
      <w:r w:rsidRPr="00E02DC8">
        <w:rPr>
          <w:sz w:val="24"/>
        </w:rPr>
        <w:t>: +7-</w:t>
      </w:r>
      <w:r w:rsidRPr="00E02DC8">
        <w:rPr>
          <w:color w:val="334444"/>
          <w:sz w:val="24"/>
          <w:shd w:val="clear" w:color="auto" w:fill="FFFFFF"/>
        </w:rPr>
        <w:t>3514-63-03-60</w:t>
      </w:r>
      <w:r w:rsidRPr="00E02DC8">
        <w:rPr>
          <w:sz w:val="24"/>
        </w:rPr>
        <w:t xml:space="preserve">, </w:t>
      </w:r>
      <w:r w:rsidRPr="00E02DC8">
        <w:rPr>
          <w:sz w:val="24"/>
          <w:lang w:val="en-US"/>
        </w:rPr>
        <w:t>e</w:t>
      </w:r>
      <w:r w:rsidRPr="00E02DC8">
        <w:rPr>
          <w:sz w:val="24"/>
        </w:rPr>
        <w:t>-</w:t>
      </w:r>
      <w:r w:rsidRPr="00E02DC8">
        <w:rPr>
          <w:sz w:val="24"/>
          <w:lang w:val="en-US"/>
        </w:rPr>
        <w:t>mail</w:t>
      </w:r>
      <w:r w:rsidRPr="00E02DC8">
        <w:rPr>
          <w:sz w:val="24"/>
        </w:rPr>
        <w:t xml:space="preserve">: </w:t>
      </w:r>
      <w:r w:rsidRPr="00C30AD3">
        <w:rPr>
          <w:sz w:val="24"/>
          <w:lang w:val="en-US"/>
        </w:rPr>
        <w:t>den5303@mail.ru.</w:t>
      </w:r>
    </w:p>
    <w:p w:rsidR="00286F27" w:rsidRPr="00193909" w:rsidRDefault="00286F27" w:rsidP="00286F27">
      <w:pPr>
        <w:shd w:val="clear" w:color="auto" w:fill="FFFFFF"/>
        <w:spacing w:line="360" w:lineRule="auto"/>
        <w:ind w:left="709"/>
        <w:jc w:val="right"/>
        <w:rPr>
          <w:b w:val="0"/>
          <w:color w:val="000000"/>
          <w:sz w:val="28"/>
          <w:szCs w:val="28"/>
          <w:lang w:val="en-US"/>
        </w:rPr>
      </w:pPr>
    </w:p>
    <w:sectPr w:rsidR="00286F27" w:rsidRPr="00193909" w:rsidSect="00023C75">
      <w:type w:val="continuous"/>
      <w:pgSz w:w="11909" w:h="16834"/>
      <w:pgMar w:top="964" w:right="709" w:bottom="72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0EB"/>
    <w:multiLevelType w:val="hybridMultilevel"/>
    <w:tmpl w:val="61207950"/>
    <w:lvl w:ilvl="0" w:tplc="5756FF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CF02720"/>
    <w:multiLevelType w:val="hybridMultilevel"/>
    <w:tmpl w:val="9C2C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60D34"/>
    <w:multiLevelType w:val="hybridMultilevel"/>
    <w:tmpl w:val="4606D6B2"/>
    <w:lvl w:ilvl="0" w:tplc="655AB754">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39F34DE2"/>
    <w:multiLevelType w:val="hybridMultilevel"/>
    <w:tmpl w:val="A4805164"/>
    <w:lvl w:ilvl="0" w:tplc="F8741644">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AF343B1"/>
    <w:multiLevelType w:val="hybridMultilevel"/>
    <w:tmpl w:val="5510AF54"/>
    <w:lvl w:ilvl="0" w:tplc="FD264D0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A65DDC"/>
    <w:multiLevelType w:val="hybridMultilevel"/>
    <w:tmpl w:val="10D2AF60"/>
    <w:lvl w:ilvl="0" w:tplc="7676E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FAF28BA"/>
    <w:multiLevelType w:val="hybridMultilevel"/>
    <w:tmpl w:val="2E8AEAA6"/>
    <w:lvl w:ilvl="0" w:tplc="9EAA8066">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1080"/>
        </w:tabs>
        <w:ind w:left="1080" w:hanging="360"/>
      </w:pPr>
      <w:rPr>
        <w:rFonts w:ascii="Courier New" w:hAnsi="Courier New" w:hint="default"/>
      </w:rPr>
    </w:lvl>
    <w:lvl w:ilvl="5" w:tplc="04190005" w:tentative="1">
      <w:start w:val="1"/>
      <w:numFmt w:val="bullet"/>
      <w:lvlText w:val=""/>
      <w:lvlJc w:val="left"/>
      <w:pPr>
        <w:tabs>
          <w:tab w:val="num" w:pos="1800"/>
        </w:tabs>
        <w:ind w:left="1800" w:hanging="360"/>
      </w:pPr>
      <w:rPr>
        <w:rFonts w:ascii="Wingdings" w:hAnsi="Wingdings" w:hint="default"/>
      </w:rPr>
    </w:lvl>
    <w:lvl w:ilvl="6" w:tplc="04190001" w:tentative="1">
      <w:start w:val="1"/>
      <w:numFmt w:val="bullet"/>
      <w:lvlText w:val=""/>
      <w:lvlJc w:val="left"/>
      <w:pPr>
        <w:tabs>
          <w:tab w:val="num" w:pos="2520"/>
        </w:tabs>
        <w:ind w:left="2520" w:hanging="360"/>
      </w:pPr>
      <w:rPr>
        <w:rFonts w:ascii="Symbol" w:hAnsi="Symbol" w:hint="default"/>
      </w:rPr>
    </w:lvl>
    <w:lvl w:ilvl="7" w:tplc="04190003" w:tentative="1">
      <w:start w:val="1"/>
      <w:numFmt w:val="bullet"/>
      <w:lvlText w:val="o"/>
      <w:lvlJc w:val="left"/>
      <w:pPr>
        <w:tabs>
          <w:tab w:val="num" w:pos="3240"/>
        </w:tabs>
        <w:ind w:left="3240" w:hanging="360"/>
      </w:pPr>
      <w:rPr>
        <w:rFonts w:ascii="Courier New" w:hAnsi="Courier New" w:hint="default"/>
      </w:rPr>
    </w:lvl>
    <w:lvl w:ilvl="8" w:tplc="04190005" w:tentative="1">
      <w:start w:val="1"/>
      <w:numFmt w:val="bullet"/>
      <w:lvlText w:val=""/>
      <w:lvlJc w:val="left"/>
      <w:pPr>
        <w:tabs>
          <w:tab w:val="num" w:pos="3960"/>
        </w:tabs>
        <w:ind w:left="396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77316"/>
    <w:rsid w:val="00023C75"/>
    <w:rsid w:val="000257BA"/>
    <w:rsid w:val="0003380E"/>
    <w:rsid w:val="0006530E"/>
    <w:rsid w:val="000932EE"/>
    <w:rsid w:val="000958E9"/>
    <w:rsid w:val="000A7D3E"/>
    <w:rsid w:val="000C2806"/>
    <w:rsid w:val="000D5BFE"/>
    <w:rsid w:val="000D5D50"/>
    <w:rsid w:val="000D731A"/>
    <w:rsid w:val="001231B8"/>
    <w:rsid w:val="001317F1"/>
    <w:rsid w:val="001519E5"/>
    <w:rsid w:val="00193909"/>
    <w:rsid w:val="001F4EAE"/>
    <w:rsid w:val="00230731"/>
    <w:rsid w:val="0024584F"/>
    <w:rsid w:val="00246248"/>
    <w:rsid w:val="00265896"/>
    <w:rsid w:val="00286F27"/>
    <w:rsid w:val="002967F5"/>
    <w:rsid w:val="002B33CF"/>
    <w:rsid w:val="002D276E"/>
    <w:rsid w:val="002D50D9"/>
    <w:rsid w:val="002F4C64"/>
    <w:rsid w:val="00305EAF"/>
    <w:rsid w:val="00347369"/>
    <w:rsid w:val="00363CC5"/>
    <w:rsid w:val="00366613"/>
    <w:rsid w:val="003705D2"/>
    <w:rsid w:val="0038390C"/>
    <w:rsid w:val="003E2106"/>
    <w:rsid w:val="0040345C"/>
    <w:rsid w:val="00412B82"/>
    <w:rsid w:val="004300A1"/>
    <w:rsid w:val="00444F40"/>
    <w:rsid w:val="00483285"/>
    <w:rsid w:val="004C62D9"/>
    <w:rsid w:val="004D014C"/>
    <w:rsid w:val="00514A9B"/>
    <w:rsid w:val="00533576"/>
    <w:rsid w:val="00534A8B"/>
    <w:rsid w:val="00555074"/>
    <w:rsid w:val="00564EB6"/>
    <w:rsid w:val="00565132"/>
    <w:rsid w:val="0059207D"/>
    <w:rsid w:val="005B316D"/>
    <w:rsid w:val="005B7497"/>
    <w:rsid w:val="005F349A"/>
    <w:rsid w:val="005F6E7D"/>
    <w:rsid w:val="006146BD"/>
    <w:rsid w:val="0063076D"/>
    <w:rsid w:val="00647DE5"/>
    <w:rsid w:val="00657E85"/>
    <w:rsid w:val="00677316"/>
    <w:rsid w:val="00690B7B"/>
    <w:rsid w:val="0069344C"/>
    <w:rsid w:val="00697DAA"/>
    <w:rsid w:val="006A45C3"/>
    <w:rsid w:val="006C64FC"/>
    <w:rsid w:val="006D1D89"/>
    <w:rsid w:val="006D6F14"/>
    <w:rsid w:val="00700871"/>
    <w:rsid w:val="00701E6B"/>
    <w:rsid w:val="0071532F"/>
    <w:rsid w:val="00726E39"/>
    <w:rsid w:val="007D64CC"/>
    <w:rsid w:val="0080640F"/>
    <w:rsid w:val="00813EDF"/>
    <w:rsid w:val="00814003"/>
    <w:rsid w:val="00880BAF"/>
    <w:rsid w:val="0089125D"/>
    <w:rsid w:val="008D291A"/>
    <w:rsid w:val="00921DA7"/>
    <w:rsid w:val="00947370"/>
    <w:rsid w:val="009A7985"/>
    <w:rsid w:val="00A11372"/>
    <w:rsid w:val="00A25978"/>
    <w:rsid w:val="00A33A6B"/>
    <w:rsid w:val="00A56212"/>
    <w:rsid w:val="00A93E0E"/>
    <w:rsid w:val="00A97413"/>
    <w:rsid w:val="00AB66FC"/>
    <w:rsid w:val="00AC501D"/>
    <w:rsid w:val="00AF7930"/>
    <w:rsid w:val="00AF7E06"/>
    <w:rsid w:val="00B420D4"/>
    <w:rsid w:val="00B91E24"/>
    <w:rsid w:val="00BB7593"/>
    <w:rsid w:val="00C57662"/>
    <w:rsid w:val="00C63C8D"/>
    <w:rsid w:val="00CD6488"/>
    <w:rsid w:val="00CE4294"/>
    <w:rsid w:val="00D17B03"/>
    <w:rsid w:val="00D32E7C"/>
    <w:rsid w:val="00D37BE2"/>
    <w:rsid w:val="00D531C0"/>
    <w:rsid w:val="00D6135B"/>
    <w:rsid w:val="00D769A9"/>
    <w:rsid w:val="00D84984"/>
    <w:rsid w:val="00D90511"/>
    <w:rsid w:val="00DF6BDB"/>
    <w:rsid w:val="00E00789"/>
    <w:rsid w:val="00E042E8"/>
    <w:rsid w:val="00E27CC8"/>
    <w:rsid w:val="00E83B07"/>
    <w:rsid w:val="00E90F58"/>
    <w:rsid w:val="00EA4CE8"/>
    <w:rsid w:val="00EE2CEA"/>
    <w:rsid w:val="00EF5DF8"/>
    <w:rsid w:val="00F57BA0"/>
    <w:rsid w:val="00F60342"/>
    <w:rsid w:val="00FC0FB5"/>
    <w:rsid w:val="00FC2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40"/>
    <w:pPr>
      <w:widowControl w:val="0"/>
      <w:autoSpaceDE w:val="0"/>
      <w:autoSpaceDN w:val="0"/>
      <w:adjustRightInd w:val="0"/>
    </w:pPr>
    <w:rPr>
      <w:b/>
      <w:bCs/>
    </w:rPr>
  </w:style>
  <w:style w:type="paragraph" w:styleId="1">
    <w:name w:val="heading 1"/>
    <w:aliases w:val="!Заголовок 1"/>
    <w:basedOn w:val="a"/>
    <w:next w:val="a"/>
    <w:link w:val="10"/>
    <w:uiPriority w:val="9"/>
    <w:qFormat/>
    <w:rsid w:val="00E042E8"/>
    <w:pPr>
      <w:keepNext/>
      <w:widowControl/>
      <w:autoSpaceDE/>
      <w:autoSpaceDN/>
      <w:adjustRightInd/>
      <w:jc w:val="center"/>
      <w:outlineLvl w:val="0"/>
    </w:pPr>
    <w:rPr>
      <w:bCs w:val="0"/>
      <w:sz w:val="24"/>
    </w:rPr>
  </w:style>
  <w:style w:type="paragraph" w:styleId="2">
    <w:name w:val="heading 2"/>
    <w:basedOn w:val="a"/>
    <w:next w:val="a"/>
    <w:link w:val="20"/>
    <w:uiPriority w:val="9"/>
    <w:unhideWhenUsed/>
    <w:qFormat/>
    <w:rsid w:val="00C63C8D"/>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44F40"/>
    <w:pPr>
      <w:shd w:val="clear" w:color="auto" w:fill="FFFFFF"/>
      <w:ind w:firstLine="720"/>
      <w:jc w:val="center"/>
    </w:pPr>
    <w:rPr>
      <w:bCs w:val="0"/>
      <w:color w:val="000000"/>
      <w:sz w:val="28"/>
    </w:rPr>
  </w:style>
  <w:style w:type="character" w:styleId="a4">
    <w:name w:val="Hyperlink"/>
    <w:basedOn w:val="a0"/>
    <w:rsid w:val="00444F40"/>
    <w:rPr>
      <w:color w:val="0000FF"/>
      <w:u w:val="single"/>
    </w:rPr>
  </w:style>
  <w:style w:type="character" w:customStyle="1" w:styleId="10">
    <w:name w:val="Заголовок 1 Знак"/>
    <w:aliases w:val="!Заголовок 1 Знак"/>
    <w:basedOn w:val="a0"/>
    <w:link w:val="1"/>
    <w:rsid w:val="00E042E8"/>
    <w:rPr>
      <w:b/>
      <w:sz w:val="24"/>
    </w:rPr>
  </w:style>
  <w:style w:type="paragraph" w:customStyle="1" w:styleId="11">
    <w:name w:val="заголовок 1"/>
    <w:basedOn w:val="a"/>
    <w:next w:val="a"/>
    <w:uiPriority w:val="99"/>
    <w:rsid w:val="00CE4294"/>
    <w:pPr>
      <w:widowControl/>
      <w:adjustRightInd/>
      <w:spacing w:before="240" w:after="60"/>
    </w:pPr>
    <w:rPr>
      <w:rFonts w:ascii="Arial" w:hAnsi="Arial" w:cs="Arial"/>
      <w:kern w:val="32"/>
      <w:sz w:val="32"/>
      <w:szCs w:val="32"/>
    </w:rPr>
  </w:style>
  <w:style w:type="paragraph" w:customStyle="1" w:styleId="a5">
    <w:name w:val="АТекст Диссер"/>
    <w:basedOn w:val="a"/>
    <w:rsid w:val="00286F27"/>
    <w:pPr>
      <w:widowControl/>
      <w:autoSpaceDE/>
      <w:autoSpaceDN/>
      <w:adjustRightInd/>
      <w:spacing w:line="360" w:lineRule="auto"/>
      <w:ind w:firstLine="567"/>
      <w:jc w:val="both"/>
    </w:pPr>
    <w:rPr>
      <w:b w:val="0"/>
      <w:bCs w:val="0"/>
      <w:snapToGrid w:val="0"/>
      <w:sz w:val="28"/>
    </w:rPr>
  </w:style>
  <w:style w:type="character" w:styleId="a6">
    <w:name w:val="Strong"/>
    <w:basedOn w:val="a0"/>
    <w:uiPriority w:val="22"/>
    <w:qFormat/>
    <w:rsid w:val="00286F27"/>
    <w:rPr>
      <w:b/>
      <w:bCs/>
    </w:rPr>
  </w:style>
  <w:style w:type="character" w:customStyle="1" w:styleId="20">
    <w:name w:val="Заголовок 2 Знак"/>
    <w:basedOn w:val="a0"/>
    <w:link w:val="2"/>
    <w:uiPriority w:val="9"/>
    <w:rsid w:val="00C63C8D"/>
    <w:rPr>
      <w:rFonts w:asciiTheme="majorHAnsi" w:eastAsiaTheme="majorEastAsia" w:hAnsiTheme="majorHAnsi" w:cstheme="majorBidi"/>
      <w:color w:val="4F81BD" w:themeColor="accent1"/>
      <w:sz w:val="26"/>
      <w:szCs w:val="26"/>
    </w:rPr>
  </w:style>
  <w:style w:type="paragraph" w:customStyle="1" w:styleId="a7">
    <w:name w:val="!!место"/>
    <w:basedOn w:val="a"/>
    <w:qFormat/>
    <w:rsid w:val="00C63C8D"/>
    <w:pPr>
      <w:widowControl/>
      <w:autoSpaceDE/>
      <w:autoSpaceDN/>
      <w:adjustRightInd/>
      <w:contextualSpacing/>
      <w:jc w:val="center"/>
    </w:pPr>
    <w:rPr>
      <w:rFonts w:eastAsiaTheme="minorHAnsi" w:cstheme="minorBidi"/>
      <w:b w:val="0"/>
      <w:bCs w:val="0"/>
      <w:szCs w:val="24"/>
      <w:lang w:eastAsia="en-US"/>
    </w:rPr>
  </w:style>
  <w:style w:type="paragraph" w:customStyle="1" w:styleId="a8">
    <w:name w:val="!!!Аннотация"/>
    <w:basedOn w:val="a"/>
    <w:qFormat/>
    <w:rsid w:val="00C63C8D"/>
    <w:pPr>
      <w:widowControl/>
      <w:autoSpaceDE/>
      <w:autoSpaceDN/>
      <w:adjustRightInd/>
      <w:spacing w:after="120"/>
      <w:ind w:firstLine="397"/>
      <w:contextualSpacing/>
      <w:jc w:val="both"/>
    </w:pPr>
    <w:rPr>
      <w:rFonts w:eastAsia="Calibri"/>
      <w:bCs w:val="0"/>
      <w:szCs w:val="28"/>
      <w:lang w:eastAsia="en-US"/>
    </w:rPr>
  </w:style>
  <w:style w:type="paragraph" w:customStyle="1" w:styleId="usual">
    <w:name w:val="!!!usual"/>
    <w:link w:val="usual0"/>
    <w:qFormat/>
    <w:rsid w:val="00C63C8D"/>
    <w:pPr>
      <w:ind w:firstLine="397"/>
      <w:jc w:val="both"/>
    </w:pPr>
    <w:rPr>
      <w:rFonts w:eastAsiaTheme="minorHAnsi" w:cstheme="minorBidi"/>
      <w:sz w:val="22"/>
      <w:szCs w:val="24"/>
      <w:lang w:eastAsia="en-US"/>
    </w:rPr>
  </w:style>
  <w:style w:type="character" w:customStyle="1" w:styleId="usual0">
    <w:name w:val="!!!usual Знак"/>
    <w:link w:val="usual"/>
    <w:rsid w:val="00C63C8D"/>
    <w:rPr>
      <w:rFonts w:eastAsiaTheme="minorHAnsi" w:cstheme="minorBidi"/>
      <w:sz w:val="22"/>
      <w:szCs w:val="24"/>
      <w:lang w:eastAsia="en-US"/>
    </w:rPr>
  </w:style>
  <w:style w:type="paragraph" w:customStyle="1" w:styleId="a9">
    <w:name w:val="!!!Авторы"/>
    <w:basedOn w:val="a"/>
    <w:qFormat/>
    <w:rsid w:val="00C63C8D"/>
    <w:pPr>
      <w:widowControl/>
      <w:autoSpaceDE/>
      <w:autoSpaceDN/>
      <w:adjustRightInd/>
      <w:ind w:firstLine="397"/>
      <w:jc w:val="both"/>
    </w:pPr>
    <w:rPr>
      <w:rFonts w:eastAsia="Calibri"/>
      <w:b w:val="0"/>
      <w:bCs w:val="0"/>
      <w:szCs w:val="24"/>
      <w:lang w:eastAsia="en-US"/>
    </w:rPr>
  </w:style>
  <w:style w:type="paragraph" w:customStyle="1" w:styleId="21">
    <w:name w:val="!Заг_2"/>
    <w:basedOn w:val="a"/>
    <w:qFormat/>
    <w:rsid w:val="00C63C8D"/>
    <w:pPr>
      <w:widowControl/>
      <w:autoSpaceDE/>
      <w:autoSpaceDN/>
      <w:adjustRightInd/>
      <w:contextualSpacing/>
      <w:jc w:val="center"/>
    </w:pPr>
    <w:rPr>
      <w:rFonts w:eastAsia="Calibri"/>
      <w:bCs w:val="0"/>
      <w:i/>
      <w:sz w:val="22"/>
      <w:szCs w:val="22"/>
      <w:lang w:val="en-US" w:eastAsia="en-US"/>
    </w:rPr>
  </w:style>
  <w:style w:type="paragraph" w:customStyle="1" w:styleId="aa">
    <w:name w:val="!Зашоловок!!"/>
    <w:basedOn w:val="1"/>
    <w:qFormat/>
    <w:rsid w:val="00C63C8D"/>
    <w:pPr>
      <w:keepLines/>
      <w:spacing w:before="120"/>
    </w:pPr>
    <w:rPr>
      <w:rFonts w:eastAsiaTheme="majorEastAsia" w:cstheme="majorBidi"/>
      <w:bCs/>
      <w:caps/>
      <w:sz w:val="22"/>
      <w:szCs w:val="28"/>
      <w:lang w:eastAsia="en-US"/>
    </w:rPr>
  </w:style>
  <w:style w:type="paragraph" w:customStyle="1" w:styleId="ab">
    <w:name w:val="!!!удк"/>
    <w:basedOn w:val="usual"/>
    <w:qFormat/>
    <w:rsid w:val="00C63C8D"/>
    <w:pPr>
      <w:spacing w:after="120"/>
      <w:ind w:firstLine="0"/>
      <w:contextualSpacing/>
    </w:pPr>
    <w:rPr>
      <w:sz w:val="20"/>
    </w:rPr>
  </w:style>
  <w:style w:type="paragraph" w:styleId="ac">
    <w:name w:val="Balloon Text"/>
    <w:basedOn w:val="a"/>
    <w:link w:val="ad"/>
    <w:rsid w:val="009A7985"/>
    <w:rPr>
      <w:rFonts w:ascii="Tahoma" w:hAnsi="Tahoma" w:cs="Tahoma"/>
      <w:sz w:val="16"/>
      <w:szCs w:val="16"/>
    </w:rPr>
  </w:style>
  <w:style w:type="character" w:customStyle="1" w:styleId="ad">
    <w:name w:val="Текст выноски Знак"/>
    <w:basedOn w:val="a0"/>
    <w:link w:val="ac"/>
    <w:rsid w:val="009A7985"/>
    <w:rPr>
      <w:rFonts w:ascii="Tahoma" w:hAnsi="Tahoma" w:cs="Tahoma"/>
      <w:b/>
      <w:bCs/>
      <w:sz w:val="16"/>
      <w:szCs w:val="16"/>
    </w:rPr>
  </w:style>
  <w:style w:type="paragraph" w:styleId="ae">
    <w:name w:val="List Paragraph"/>
    <w:basedOn w:val="a"/>
    <w:uiPriority w:val="34"/>
    <w:qFormat/>
    <w:rsid w:val="00F57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ИНФОРМАЦИОННОЕ ПИСЬМО</vt:lpstr>
    </vt:vector>
  </TitlesOfParts>
  <Company>ЭиИ ЮУрГУ</Company>
  <LinksUpToDate>false</LinksUpToDate>
  <CharactersWithSpaces>8627</CharactersWithSpaces>
  <SharedDoc>false</SharedDoc>
  <HLinks>
    <vt:vector size="6" baseType="variant">
      <vt:variant>
        <vt:i4>1572964</vt:i4>
      </vt:variant>
      <vt:variant>
        <vt:i4>0</vt:i4>
      </vt:variant>
      <vt:variant>
        <vt:i4>0</vt:i4>
      </vt:variant>
      <vt:variant>
        <vt:i4>5</vt:i4>
      </vt:variant>
      <vt:variant>
        <vt:lpwstr>mailto:kilinaip@susu.ac.ru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dc:title>
  <dc:creator>Кардапольцев К.В.</dc:creator>
  <cp:lastModifiedBy>Кирилл</cp:lastModifiedBy>
  <cp:revision>17</cp:revision>
  <cp:lastPrinted>2010-02-04T09:41:00Z</cp:lastPrinted>
  <dcterms:created xsi:type="dcterms:W3CDTF">2015-04-07T07:03:00Z</dcterms:created>
  <dcterms:modified xsi:type="dcterms:W3CDTF">2015-09-08T15:23:00Z</dcterms:modified>
</cp:coreProperties>
</file>