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E" w:rsidRPr="003F350E" w:rsidRDefault="009B37CE" w:rsidP="009B37CE">
      <w:pPr>
        <w:jc w:val="center"/>
        <w:rPr>
          <w:b/>
        </w:rPr>
      </w:pPr>
      <w:r w:rsidRPr="003F350E">
        <w:rPr>
          <w:b/>
        </w:rPr>
        <w:t>Уважаемые преподаватели, аспиранты, студенты!</w:t>
      </w:r>
    </w:p>
    <w:p w:rsidR="009B37CE" w:rsidRPr="003F350E" w:rsidRDefault="009B37CE" w:rsidP="009B37CE">
      <w:pPr>
        <w:jc w:val="center"/>
        <w:rPr>
          <w:b/>
        </w:rPr>
      </w:pPr>
      <w:r w:rsidRPr="003F350E">
        <w:rPr>
          <w:b/>
        </w:rPr>
        <w:t>Государственное высшее учебное заведение</w:t>
      </w:r>
    </w:p>
    <w:p w:rsidR="009B37CE" w:rsidRPr="003F350E" w:rsidRDefault="00BD587C" w:rsidP="009B37CE">
      <w:pPr>
        <w:jc w:val="center"/>
        <w:rPr>
          <w:b/>
        </w:rPr>
      </w:pPr>
      <w:r>
        <w:rPr>
          <w:b/>
        </w:rPr>
        <w:t>«</w:t>
      </w:r>
      <w:r w:rsidR="009B37CE" w:rsidRPr="003F350E">
        <w:rPr>
          <w:b/>
        </w:rPr>
        <w:t>Переяслав-Хмельницкий государственный педагогический университет</w:t>
      </w:r>
    </w:p>
    <w:p w:rsidR="009B37CE" w:rsidRPr="003F350E" w:rsidRDefault="009B37CE" w:rsidP="009B37CE">
      <w:pPr>
        <w:jc w:val="center"/>
        <w:rPr>
          <w:b/>
        </w:rPr>
      </w:pPr>
      <w:r w:rsidRPr="003F350E">
        <w:rPr>
          <w:b/>
        </w:rPr>
        <w:t>имени Григория Сковороды»,</w:t>
      </w:r>
    </w:p>
    <w:p w:rsidR="009B37CE" w:rsidRPr="003F350E" w:rsidRDefault="009B37CE" w:rsidP="009B37CE">
      <w:pPr>
        <w:jc w:val="center"/>
        <w:rPr>
          <w:b/>
        </w:rPr>
      </w:pPr>
      <w:r w:rsidRPr="003F350E">
        <w:rPr>
          <w:b/>
        </w:rPr>
        <w:t>молодежная общественная организация «Независимая ассоциация молодежи»,</w:t>
      </w:r>
    </w:p>
    <w:p w:rsidR="009B37CE" w:rsidRPr="003F350E" w:rsidRDefault="009B37CE" w:rsidP="009B37CE">
      <w:pPr>
        <w:jc w:val="center"/>
        <w:rPr>
          <w:b/>
        </w:rPr>
      </w:pPr>
      <w:r w:rsidRPr="003F350E">
        <w:rPr>
          <w:b/>
        </w:rPr>
        <w:t>студенческое научное общество исторического факультета</w:t>
      </w:r>
    </w:p>
    <w:p w:rsidR="009B37CE" w:rsidRPr="003F350E" w:rsidRDefault="009B37CE" w:rsidP="009B37CE">
      <w:pPr>
        <w:jc w:val="center"/>
        <w:rPr>
          <w:b/>
        </w:rPr>
      </w:pPr>
      <w:r w:rsidRPr="003F350E">
        <w:rPr>
          <w:b/>
        </w:rPr>
        <w:t>«Комитет исследования истории и современности»</w:t>
      </w:r>
    </w:p>
    <w:p w:rsidR="009B37CE" w:rsidRPr="003F350E" w:rsidRDefault="004657C7" w:rsidP="009B37CE">
      <w:pPr>
        <w:jc w:val="both"/>
      </w:pPr>
      <w:r>
        <w:rPr>
          <w:b/>
        </w:rPr>
        <w:t xml:space="preserve">Информируют Вас, что с </w:t>
      </w:r>
      <w:r w:rsidR="009B76B2">
        <w:rPr>
          <w:b/>
          <w:lang w:val="uk-UA"/>
        </w:rPr>
        <w:t>30</w:t>
      </w:r>
      <w:r w:rsidR="002F4F1F">
        <w:rPr>
          <w:b/>
          <w:lang w:val="uk-UA"/>
        </w:rPr>
        <w:t xml:space="preserve"> по </w:t>
      </w:r>
      <w:r w:rsidR="009B76B2">
        <w:rPr>
          <w:b/>
          <w:lang w:val="uk-UA"/>
        </w:rPr>
        <w:t>31</w:t>
      </w:r>
      <w:r w:rsidR="00E86D99">
        <w:rPr>
          <w:b/>
        </w:rPr>
        <w:t xml:space="preserve"> </w:t>
      </w:r>
      <w:r w:rsidR="009B76B2">
        <w:rPr>
          <w:b/>
          <w:lang w:val="uk-UA"/>
        </w:rPr>
        <w:t>декабря</w:t>
      </w:r>
      <w:r w:rsidR="009B37CE" w:rsidRPr="003F350E">
        <w:rPr>
          <w:b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9B37CE" w:rsidRPr="003F350E">
          <w:rPr>
            <w:b/>
          </w:rPr>
          <w:t>201</w:t>
        </w:r>
        <w:r w:rsidR="000420F3">
          <w:rPr>
            <w:b/>
            <w:lang w:val="uk-UA"/>
          </w:rPr>
          <w:t>4</w:t>
        </w:r>
        <w:r w:rsidR="009B37CE" w:rsidRPr="003F350E">
          <w:rPr>
            <w:b/>
          </w:rPr>
          <w:t xml:space="preserve"> г</w:t>
        </w:r>
      </w:smartTag>
      <w:r>
        <w:t xml:space="preserve">. проводится </w:t>
      </w:r>
      <w:r w:rsidR="009B76B2">
        <w:rPr>
          <w:b/>
          <w:lang w:val="uk-UA"/>
        </w:rPr>
        <w:t>Х</w:t>
      </w:r>
      <w:r w:rsidR="005D62AC">
        <w:rPr>
          <w:b/>
          <w:lang w:val="uk-UA"/>
        </w:rPr>
        <w:t>І</w:t>
      </w:r>
      <w:r w:rsidR="009B76B2">
        <w:rPr>
          <w:b/>
          <w:lang w:val="uk-UA"/>
        </w:rPr>
        <w:t>Х</w:t>
      </w:r>
      <w:r w:rsidR="007D71D4" w:rsidRPr="00C92E6B">
        <w:rPr>
          <w:b/>
          <w:lang w:val="uk-UA"/>
        </w:rPr>
        <w:t xml:space="preserve"> </w:t>
      </w:r>
      <w:r w:rsidR="009B37CE" w:rsidRPr="003F350E">
        <w:t xml:space="preserve">Международная научно-практическая интернет-конференция </w:t>
      </w:r>
      <w:r w:rsidR="009B37CE" w:rsidRPr="003F350E">
        <w:rPr>
          <w:b/>
        </w:rPr>
        <w:t xml:space="preserve">«Проблемы и перспективы развития науки в начале третьего тысячелетия в странах </w:t>
      </w:r>
      <w:r w:rsidR="004711DF">
        <w:rPr>
          <w:b/>
        </w:rPr>
        <w:t>Европы и Азии</w:t>
      </w:r>
      <w:r w:rsidR="009B37CE" w:rsidRPr="003F350E">
        <w:rPr>
          <w:b/>
        </w:rPr>
        <w:t>».</w:t>
      </w:r>
    </w:p>
    <w:p w:rsidR="009B37CE" w:rsidRPr="00C92E6B" w:rsidRDefault="009B37CE" w:rsidP="009B37CE">
      <w:pPr>
        <w:rPr>
          <w:b/>
          <w:color w:val="FF0000"/>
        </w:rPr>
      </w:pPr>
      <w:r w:rsidRPr="00C92E6B">
        <w:rPr>
          <w:b/>
          <w:color w:val="FF0000"/>
        </w:rPr>
        <w:t>Планируется работа по секциям:</w:t>
      </w:r>
    </w:p>
    <w:p w:rsidR="009B37CE" w:rsidRPr="003F350E" w:rsidRDefault="009B37CE" w:rsidP="009B37CE"/>
    <w:p w:rsidR="009B37CE" w:rsidRPr="003F350E" w:rsidRDefault="009B37CE" w:rsidP="009B37CE">
      <w:pPr>
        <w:sectPr w:rsidR="009B37CE" w:rsidRPr="003F350E" w:rsidSect="009B37CE">
          <w:footerReference w:type="even" r:id="rId7"/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B37CE" w:rsidRPr="003F350E" w:rsidRDefault="009B37CE" w:rsidP="009B37CE">
      <w:pPr>
        <w:rPr>
          <w:b/>
        </w:rPr>
      </w:pPr>
      <w:r w:rsidRPr="003F350E">
        <w:lastRenderedPageBreak/>
        <w:t xml:space="preserve"> </w:t>
      </w:r>
      <w:r w:rsidRPr="003F350E">
        <w:rPr>
          <w:b/>
          <w:lang w:val="uk-UA"/>
        </w:rPr>
        <w:t>І</w:t>
      </w:r>
      <w:r w:rsidRPr="003F350E">
        <w:rPr>
          <w:b/>
        </w:rPr>
        <w:t>. БИОЛОГИЧЕСКИЕ НАУКИ</w:t>
      </w:r>
    </w:p>
    <w:p w:rsidR="009B37CE" w:rsidRPr="003F350E" w:rsidRDefault="009B37CE" w:rsidP="009B37CE">
      <w:r w:rsidRPr="003F350E">
        <w:t>1. Систематика и география высших растений.</w:t>
      </w:r>
    </w:p>
    <w:p w:rsidR="009B37CE" w:rsidRPr="003F350E" w:rsidRDefault="009B37CE" w:rsidP="009B37CE">
      <w:r w:rsidRPr="003F350E">
        <w:t>2. Структурная ботаника и биохимия растений.</w:t>
      </w:r>
    </w:p>
    <w:p w:rsidR="009B37CE" w:rsidRPr="003F350E" w:rsidRDefault="009B37CE" w:rsidP="009B37CE">
      <w:r w:rsidRPr="003F350E">
        <w:t>3. Микология и альгология.</w:t>
      </w:r>
    </w:p>
    <w:p w:rsidR="009B37CE" w:rsidRPr="003F350E" w:rsidRDefault="009B37CE" w:rsidP="009B37CE">
      <w:r w:rsidRPr="003F350E">
        <w:t>4. Ресурсоведение и интродукция растений.</w:t>
      </w:r>
    </w:p>
    <w:p w:rsidR="009B37CE" w:rsidRPr="003F350E" w:rsidRDefault="009B37CE" w:rsidP="009B37CE">
      <w:r w:rsidRPr="003F350E">
        <w:t>5. Молекулярная биология, микробиология.</w:t>
      </w:r>
    </w:p>
    <w:p w:rsidR="009B37CE" w:rsidRPr="003F350E" w:rsidRDefault="009B37CE" w:rsidP="009B37CE">
      <w:r w:rsidRPr="003F350E">
        <w:t>6. Зоология.</w:t>
      </w:r>
    </w:p>
    <w:p w:rsidR="009B37CE" w:rsidRPr="003F350E" w:rsidRDefault="009B37CE" w:rsidP="009B37CE">
      <w:r w:rsidRPr="003F350E">
        <w:t>7. Физиология человека и животных.</w:t>
      </w:r>
    </w:p>
    <w:p w:rsidR="009B37CE" w:rsidRPr="003F350E" w:rsidRDefault="009B37CE" w:rsidP="009B37CE">
      <w:r w:rsidRPr="003F350E">
        <w:t>8. Биохимия и биофизика.</w:t>
      </w:r>
    </w:p>
    <w:p w:rsidR="009B37CE" w:rsidRPr="003F350E" w:rsidRDefault="009B37CE" w:rsidP="009B37CE">
      <w:r w:rsidRPr="003F350E">
        <w:t>9. Генетика и цитология.</w:t>
      </w:r>
    </w:p>
    <w:p w:rsidR="009B37CE" w:rsidRPr="003F350E" w:rsidRDefault="009B37CE" w:rsidP="009B37CE">
      <w:r w:rsidRPr="003F350E">
        <w:t>10. Биоинженерия и биоинформатика.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II. ГЕОГРАФИЯ И ГЕОЛОГИЯ</w:t>
      </w:r>
    </w:p>
    <w:p w:rsidR="009B37CE" w:rsidRPr="003F350E" w:rsidRDefault="009B37CE" w:rsidP="009B37CE">
      <w:r w:rsidRPr="003F350E">
        <w:t>1. Регионоведение и региональная организация общества.</w:t>
      </w:r>
    </w:p>
    <w:p w:rsidR="009B37CE" w:rsidRPr="003F350E" w:rsidRDefault="009B37CE" w:rsidP="009B37CE">
      <w:r w:rsidRPr="003F350E">
        <w:t>2. Наблюдение, анализ и прогноз метеорологических условий.</w:t>
      </w:r>
    </w:p>
    <w:p w:rsidR="009B37CE" w:rsidRPr="003F350E" w:rsidRDefault="009B37CE" w:rsidP="009B37CE">
      <w:r w:rsidRPr="003F350E">
        <w:t>3. Гидрология и водные ресурсы.</w:t>
      </w:r>
    </w:p>
    <w:p w:rsidR="009B37CE" w:rsidRPr="003F350E" w:rsidRDefault="009B37CE" w:rsidP="009B37CE">
      <w:r w:rsidRPr="003F350E">
        <w:t xml:space="preserve">4. Биогеография, биоресурсоведение, биоразнообразие. </w:t>
      </w:r>
    </w:p>
    <w:p w:rsidR="009B37CE" w:rsidRPr="003F350E" w:rsidRDefault="009B37CE" w:rsidP="009B37CE">
      <w:r w:rsidRPr="003F350E">
        <w:t>5. Картография и геоинформатика.</w:t>
      </w:r>
    </w:p>
    <w:p w:rsidR="009B37CE" w:rsidRPr="003F350E" w:rsidRDefault="009B37CE" w:rsidP="009B37CE">
      <w:r w:rsidRPr="003F350E">
        <w:t>6. Природопользование и экологический мониторинг.</w:t>
      </w:r>
    </w:p>
    <w:p w:rsidR="009B37CE" w:rsidRPr="003F350E" w:rsidRDefault="009B37CE" w:rsidP="009B37CE">
      <w:r w:rsidRPr="003F350E">
        <w:t>7. Техника и технологии геологоразведочных работ.</w:t>
      </w:r>
    </w:p>
    <w:p w:rsidR="009B37CE" w:rsidRPr="003F350E" w:rsidRDefault="009B37CE" w:rsidP="009B37CE">
      <w:r w:rsidRPr="003F350E">
        <w:t>8. Почвоведение.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 xml:space="preserve">9. </w:t>
      </w:r>
      <w:r w:rsidRPr="003F350E">
        <w:t>Экономическая география.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III. ГОСУДАРСТВЕННОЕ УПРАВЛЕНИЕ</w:t>
      </w:r>
    </w:p>
    <w:p w:rsidR="009B37CE" w:rsidRPr="003F350E" w:rsidRDefault="009B37CE" w:rsidP="009B37CE">
      <w:r w:rsidRPr="003F350E">
        <w:t>1. Повышение роли государственного служащего на современном этапе развития общества.</w:t>
      </w:r>
    </w:p>
    <w:p w:rsidR="009B37CE" w:rsidRPr="003F350E" w:rsidRDefault="009B37CE" w:rsidP="009B37CE">
      <w:r w:rsidRPr="003F350E">
        <w:t>2. Современные технологии управления.</w:t>
      </w:r>
    </w:p>
    <w:p w:rsidR="009B37CE" w:rsidRPr="003F350E" w:rsidRDefault="009B37CE" w:rsidP="009B37CE">
      <w:r w:rsidRPr="003F350E">
        <w:t>3. Взаимодействие различных ветвей власти.</w:t>
      </w:r>
    </w:p>
    <w:p w:rsidR="009B37CE" w:rsidRPr="003F350E" w:rsidRDefault="009B37CE" w:rsidP="009B37CE">
      <w:r w:rsidRPr="003F350E">
        <w:t>4. Подготовка государственных служащих.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IV. ЭКОЛОГИЯ</w:t>
      </w:r>
    </w:p>
    <w:p w:rsidR="009B37CE" w:rsidRPr="003F350E" w:rsidRDefault="009B37CE" w:rsidP="009B37CE">
      <w:r w:rsidRPr="003F350E">
        <w:lastRenderedPageBreak/>
        <w:t>1. Состояние биосферы и его влияние на здоровье людей.</w:t>
      </w:r>
    </w:p>
    <w:p w:rsidR="009B37CE" w:rsidRPr="003F350E" w:rsidRDefault="009B37CE" w:rsidP="009B37CE">
      <w:r w:rsidRPr="003F350E">
        <w:t>2. Экологические и метеорологические проблемы больших городов и промышленных зон.</w:t>
      </w:r>
    </w:p>
    <w:p w:rsidR="009B37CE" w:rsidRPr="003F350E" w:rsidRDefault="009B37CE" w:rsidP="009B37CE">
      <w:r w:rsidRPr="003F350E">
        <w:t>3. Радиационная безопасность и социально-экологические проблемы.</w:t>
      </w:r>
    </w:p>
    <w:p w:rsidR="009B37CE" w:rsidRPr="003F350E" w:rsidRDefault="009B37CE" w:rsidP="009B37CE">
      <w:r w:rsidRPr="003F350E">
        <w:t>4. Промышленная экология и медицина труда.</w:t>
      </w:r>
    </w:p>
    <w:p w:rsidR="009B37CE" w:rsidRPr="003F350E" w:rsidRDefault="009B37CE" w:rsidP="009B37CE">
      <w:r w:rsidRPr="003F350E">
        <w:t>5. Проблемы экологического воспитания молодежи.</w:t>
      </w:r>
    </w:p>
    <w:p w:rsidR="009B37CE" w:rsidRPr="003F350E" w:rsidRDefault="009B37CE" w:rsidP="009B37CE">
      <w:r w:rsidRPr="003F350E">
        <w:t>6. Экологический мониторинг.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V. ЭКОНОМИКА</w:t>
      </w:r>
    </w:p>
    <w:p w:rsidR="009B37CE" w:rsidRPr="003F350E" w:rsidRDefault="009B37CE" w:rsidP="009B37CE">
      <w:r w:rsidRPr="003F350E">
        <w:t>1. Банки и банковская система.</w:t>
      </w:r>
    </w:p>
    <w:p w:rsidR="009B37CE" w:rsidRPr="003F350E" w:rsidRDefault="009B37CE" w:rsidP="009B37CE">
      <w:r w:rsidRPr="003F350E">
        <w:t>2. Внешнеэкономическая деятельность.</w:t>
      </w:r>
    </w:p>
    <w:p w:rsidR="009B37CE" w:rsidRPr="003F350E" w:rsidRDefault="009B37CE" w:rsidP="009B37CE">
      <w:r w:rsidRPr="003F350E">
        <w:t>3. Финансовые отношения.</w:t>
      </w:r>
    </w:p>
    <w:p w:rsidR="009B37CE" w:rsidRPr="003F350E" w:rsidRDefault="009B37CE" w:rsidP="009B37CE">
      <w:r w:rsidRPr="003F350E">
        <w:t>4. Инвестиционная деятельность и фондовые рынки.</w:t>
      </w:r>
    </w:p>
    <w:p w:rsidR="009B37CE" w:rsidRPr="003F350E" w:rsidRDefault="009B37CE" w:rsidP="009B37CE">
      <w:r w:rsidRPr="003F350E">
        <w:t>5. Управление трудовыми ресурсами.</w:t>
      </w:r>
    </w:p>
    <w:p w:rsidR="009B37CE" w:rsidRPr="003F350E" w:rsidRDefault="009B37CE" w:rsidP="009B37CE">
      <w:r w:rsidRPr="003F350E">
        <w:t>6. Маркетинг и менеджмент.</w:t>
      </w:r>
    </w:p>
    <w:p w:rsidR="009B37CE" w:rsidRPr="003F350E" w:rsidRDefault="009B37CE" w:rsidP="009B37CE">
      <w:r w:rsidRPr="003F350E">
        <w:t>7. Учет и аудит.</w:t>
      </w:r>
    </w:p>
    <w:p w:rsidR="009B37CE" w:rsidRPr="003F350E" w:rsidRDefault="009B37CE" w:rsidP="009B37CE">
      <w:r w:rsidRPr="003F350E">
        <w:t>8. Математические методы в экономике.</w:t>
      </w:r>
    </w:p>
    <w:p w:rsidR="009B37CE" w:rsidRPr="003F350E" w:rsidRDefault="009B37CE" w:rsidP="009B37CE">
      <w:r w:rsidRPr="003F350E">
        <w:t>9. Экономика промышленности.</w:t>
      </w:r>
    </w:p>
    <w:p w:rsidR="009B37CE" w:rsidRPr="003F350E" w:rsidRDefault="009B37CE" w:rsidP="009B37CE">
      <w:r w:rsidRPr="003F350E">
        <w:t>10. Экономика предприятия.</w:t>
      </w:r>
    </w:p>
    <w:p w:rsidR="009B37CE" w:rsidRPr="003F350E" w:rsidRDefault="009B37CE" w:rsidP="009B37CE">
      <w:r w:rsidRPr="003F350E">
        <w:t>11. Логистика.</w:t>
      </w:r>
    </w:p>
    <w:p w:rsidR="009B37CE" w:rsidRPr="003F350E" w:rsidRDefault="009B37CE" w:rsidP="009B37CE">
      <w:r w:rsidRPr="003F350E">
        <w:t>12. Экономика АПК.</w:t>
      </w:r>
    </w:p>
    <w:p w:rsidR="009B37CE" w:rsidRPr="003F350E" w:rsidRDefault="009B37CE" w:rsidP="009B37CE">
      <w:r w:rsidRPr="003F350E">
        <w:t>13. Региональная экономика.</w:t>
      </w:r>
    </w:p>
    <w:p w:rsidR="009B37CE" w:rsidRPr="003F350E" w:rsidRDefault="009B37CE" w:rsidP="009B37CE">
      <w:r w:rsidRPr="003F350E">
        <w:t>14. Экономическая теория.</w:t>
      </w:r>
    </w:p>
    <w:p w:rsidR="009B37CE" w:rsidRPr="003F350E" w:rsidRDefault="009B37CE" w:rsidP="009B37CE">
      <w:r w:rsidRPr="003F350E">
        <w:t>15. Государственное регулирование экономикой.</w:t>
      </w:r>
    </w:p>
    <w:p w:rsidR="009B37CE" w:rsidRPr="003F350E" w:rsidRDefault="009B37CE" w:rsidP="009B37CE">
      <w:r w:rsidRPr="003F350E">
        <w:t>16. Макроэкономика.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VI. ИСТОРИЯ</w:t>
      </w:r>
    </w:p>
    <w:p w:rsidR="009B37CE" w:rsidRPr="003F350E" w:rsidRDefault="009B37CE" w:rsidP="009B37CE">
      <w:r w:rsidRPr="003F350E">
        <w:t>1. История Украины.</w:t>
      </w:r>
    </w:p>
    <w:p w:rsidR="009B37CE" w:rsidRPr="003F350E" w:rsidRDefault="009B37CE" w:rsidP="009B37CE">
      <w:r w:rsidRPr="003F350E">
        <w:t>2. Всемирная история.</w:t>
      </w:r>
    </w:p>
    <w:p w:rsidR="009B37CE" w:rsidRPr="003F350E" w:rsidRDefault="009B37CE" w:rsidP="009B37CE">
      <w:r w:rsidRPr="003F350E">
        <w:t>3. История науки и техники.</w:t>
      </w:r>
    </w:p>
    <w:p w:rsidR="009B37CE" w:rsidRPr="003F350E" w:rsidRDefault="009B37CE" w:rsidP="009B37CE">
      <w:r w:rsidRPr="003F350E">
        <w:t>4. Этнография.</w:t>
      </w:r>
    </w:p>
    <w:p w:rsidR="009B37CE" w:rsidRPr="003F350E" w:rsidRDefault="009B37CE" w:rsidP="009B37CE">
      <w:r w:rsidRPr="003F350E">
        <w:t>5. Устная история.</w:t>
      </w:r>
    </w:p>
    <w:p w:rsidR="009B37CE" w:rsidRPr="003F350E" w:rsidRDefault="009B37CE" w:rsidP="009B37CE">
      <w:r w:rsidRPr="003F350E">
        <w:t>6. История стран СНГ.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VII. МАТЕМАТИКА</w:t>
      </w:r>
    </w:p>
    <w:p w:rsidR="009B37CE" w:rsidRPr="003F350E" w:rsidRDefault="009B37CE" w:rsidP="009B37CE">
      <w:r w:rsidRPr="003F350E">
        <w:t>1. Дифференциальные и интегральные уравнения.</w:t>
      </w:r>
    </w:p>
    <w:p w:rsidR="009B37CE" w:rsidRPr="003F350E" w:rsidRDefault="009B37CE" w:rsidP="009B37CE">
      <w:r w:rsidRPr="003F350E">
        <w:lastRenderedPageBreak/>
        <w:t>2. Перспективы систем информатики.</w:t>
      </w:r>
    </w:p>
    <w:p w:rsidR="009B37CE" w:rsidRPr="003F350E" w:rsidRDefault="009B37CE" w:rsidP="009B37CE">
      <w:r w:rsidRPr="003F350E">
        <w:t>3. Теория вероятностей и математическая статистика.</w:t>
      </w:r>
    </w:p>
    <w:p w:rsidR="009B37CE" w:rsidRPr="003F350E" w:rsidRDefault="009B37CE" w:rsidP="009B37CE">
      <w:r w:rsidRPr="003F350E">
        <w:t>4. Прикладная математика.</w:t>
      </w:r>
    </w:p>
    <w:p w:rsidR="009B37CE" w:rsidRPr="003F350E" w:rsidRDefault="009B37CE" w:rsidP="009B37CE">
      <w:r w:rsidRPr="003F350E">
        <w:t>5. Математическое моделирование.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VII</w:t>
      </w:r>
      <w:r w:rsidR="00C84BFF">
        <w:rPr>
          <w:b/>
          <w:lang w:val="en-US"/>
        </w:rPr>
        <w:t>І</w:t>
      </w:r>
      <w:r w:rsidRPr="003F350E">
        <w:rPr>
          <w:b/>
        </w:rPr>
        <w:t>. ИСКУССТВО</w:t>
      </w:r>
    </w:p>
    <w:p w:rsidR="009B37CE" w:rsidRPr="003F350E" w:rsidRDefault="009B37CE" w:rsidP="009B37CE">
      <w:r w:rsidRPr="003F350E">
        <w:t>1. Музыкальное искусство.</w:t>
      </w:r>
    </w:p>
    <w:p w:rsidR="009B37CE" w:rsidRPr="003F350E" w:rsidRDefault="009B37CE" w:rsidP="009B37CE">
      <w:r w:rsidRPr="003F350E">
        <w:t>2. Искусство танца.</w:t>
      </w:r>
    </w:p>
    <w:p w:rsidR="009B37CE" w:rsidRPr="003F350E" w:rsidRDefault="009B37CE" w:rsidP="009B37CE">
      <w:r w:rsidRPr="003F350E">
        <w:t>3. Театральное искусство.</w:t>
      </w:r>
    </w:p>
    <w:p w:rsidR="009B37CE" w:rsidRPr="003F350E" w:rsidRDefault="009B37CE" w:rsidP="009B37CE">
      <w:r w:rsidRPr="003F350E">
        <w:t>4. Фото и киноискусство.</w:t>
      </w:r>
    </w:p>
    <w:p w:rsidR="009B37CE" w:rsidRPr="003F350E" w:rsidRDefault="009B37CE" w:rsidP="009B37CE">
      <w:r w:rsidRPr="003F350E">
        <w:t>5. Искусство дизайна.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XIX. ПЕДАГОГИКА</w:t>
      </w:r>
    </w:p>
    <w:p w:rsidR="009B37CE" w:rsidRPr="003F350E" w:rsidRDefault="009B37CE" w:rsidP="009B37CE">
      <w:r w:rsidRPr="003F350E">
        <w:t>1. Дистанционное образование в высшей школе.</w:t>
      </w:r>
    </w:p>
    <w:p w:rsidR="009B37CE" w:rsidRPr="003F350E" w:rsidRDefault="009B37CE" w:rsidP="009B37CE">
      <w:r w:rsidRPr="003F350E">
        <w:t>2. Проблемы подготовки специалистов.</w:t>
      </w:r>
    </w:p>
    <w:p w:rsidR="009B37CE" w:rsidRPr="003F350E" w:rsidRDefault="009B37CE" w:rsidP="009B37CE">
      <w:r w:rsidRPr="003F350E">
        <w:t>3. Методические основы воспитательного процесса.</w:t>
      </w:r>
    </w:p>
    <w:p w:rsidR="009B37CE" w:rsidRPr="003F350E" w:rsidRDefault="009B37CE" w:rsidP="009B37CE">
      <w:r w:rsidRPr="003F350E">
        <w:t>4. Стратегические направления реформирования системы образования.</w:t>
      </w:r>
    </w:p>
    <w:p w:rsidR="009B37CE" w:rsidRPr="003F350E" w:rsidRDefault="009B37CE" w:rsidP="009B37CE">
      <w:r w:rsidRPr="003F350E">
        <w:t>5. Современные методы преподавания.</w:t>
      </w:r>
    </w:p>
    <w:p w:rsidR="009B37CE" w:rsidRPr="003F350E" w:rsidRDefault="009B37CE" w:rsidP="009B37CE">
      <w:r w:rsidRPr="003F350E">
        <w:t>6. Социальная педагогика.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X. ПОЛИТОЛОГИЯ</w:t>
      </w:r>
    </w:p>
    <w:p w:rsidR="009B37CE" w:rsidRPr="003F350E" w:rsidRDefault="009B37CE" w:rsidP="009B37CE">
      <w:r w:rsidRPr="003F350E">
        <w:t>1. Избирательные технологии.</w:t>
      </w:r>
    </w:p>
    <w:p w:rsidR="009B37CE" w:rsidRPr="003F350E" w:rsidRDefault="009B37CE" w:rsidP="009B37CE">
      <w:r w:rsidRPr="003F350E">
        <w:t>2. Проблемы интеграции Украины в мировое сообщество.</w:t>
      </w:r>
    </w:p>
    <w:p w:rsidR="009B37CE" w:rsidRPr="003F350E" w:rsidRDefault="009B37CE" w:rsidP="009B37CE">
      <w:r w:rsidRPr="003F350E">
        <w:t>3. Отношения Украины с НАТО.</w:t>
      </w:r>
    </w:p>
    <w:p w:rsidR="009B37CE" w:rsidRPr="003F350E" w:rsidRDefault="009B37CE" w:rsidP="009B37CE">
      <w:r w:rsidRPr="003F350E">
        <w:t>4. Отношения Украины со странами СНГ.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XI. ПРАВО</w:t>
      </w:r>
    </w:p>
    <w:p w:rsidR="009B37CE" w:rsidRPr="003F350E" w:rsidRDefault="009B37CE" w:rsidP="009B37CE">
      <w:r w:rsidRPr="003F350E">
        <w:t>1. История государства и права.</w:t>
      </w:r>
    </w:p>
    <w:p w:rsidR="009B37CE" w:rsidRPr="003F350E" w:rsidRDefault="009B37CE" w:rsidP="009B37CE">
      <w:r w:rsidRPr="003F350E">
        <w:t>2. Административное и финансовое право.</w:t>
      </w:r>
    </w:p>
    <w:p w:rsidR="009B37CE" w:rsidRPr="003F350E" w:rsidRDefault="009B37CE" w:rsidP="009B37CE">
      <w:r w:rsidRPr="003F350E">
        <w:t>3. Охрана авторских прав.</w:t>
      </w:r>
    </w:p>
    <w:p w:rsidR="009B37CE" w:rsidRPr="003F350E" w:rsidRDefault="009B37CE" w:rsidP="009B37CE">
      <w:r w:rsidRPr="003F350E">
        <w:t>4. Трудовое право и право социального обеспечения.</w:t>
      </w:r>
    </w:p>
    <w:p w:rsidR="009B37CE" w:rsidRPr="003F350E" w:rsidRDefault="009B37CE" w:rsidP="009B37CE">
      <w:r w:rsidRPr="003F350E">
        <w:t>5. Уголовное право и криминология.</w:t>
      </w:r>
    </w:p>
    <w:p w:rsidR="009B37CE" w:rsidRPr="003F350E" w:rsidRDefault="009B37CE" w:rsidP="009B37CE">
      <w:r w:rsidRPr="003F350E">
        <w:t>6. Борьба с экономическими преступлениями.</w:t>
      </w:r>
    </w:p>
    <w:p w:rsidR="009B37CE" w:rsidRPr="003F350E" w:rsidRDefault="009B37CE" w:rsidP="009B37CE">
      <w:r w:rsidRPr="003F350E">
        <w:t>7. Экологическое, земельное и аграрное право.</w:t>
      </w:r>
    </w:p>
    <w:p w:rsidR="009B37CE" w:rsidRPr="003F350E" w:rsidRDefault="009B37CE" w:rsidP="009B37CE">
      <w:r w:rsidRPr="003F350E">
        <w:t>8. Конституционное право.</w:t>
      </w:r>
    </w:p>
    <w:p w:rsidR="009B37CE" w:rsidRPr="003F350E" w:rsidRDefault="009B37CE" w:rsidP="009B37CE">
      <w:r w:rsidRPr="003F350E">
        <w:t>9. Гражданское право.</w:t>
      </w:r>
    </w:p>
    <w:p w:rsidR="009B37CE" w:rsidRPr="003F350E" w:rsidRDefault="009B37CE" w:rsidP="009B37CE">
      <w:r w:rsidRPr="003F350E">
        <w:t>10. Хозяйственное право.</w:t>
      </w:r>
    </w:p>
    <w:p w:rsidR="009B37CE" w:rsidRPr="003F350E" w:rsidRDefault="009B37CE" w:rsidP="009B37CE">
      <w:r w:rsidRPr="003F350E">
        <w:t>11. Криминалистика и судебная медицина.</w:t>
      </w:r>
    </w:p>
    <w:p w:rsidR="009B37CE" w:rsidRPr="003F350E" w:rsidRDefault="009B37CE" w:rsidP="009B37CE">
      <w:r w:rsidRPr="003F350E">
        <w:t>12. Предпринимательское и банковское право.</w:t>
      </w:r>
    </w:p>
    <w:p w:rsidR="009B37CE" w:rsidRPr="003F350E" w:rsidRDefault="009B37CE" w:rsidP="009B37CE">
      <w:r w:rsidRPr="003F350E">
        <w:t>13. Уголовно-процессуальное право.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XII. ПСИХОЛОГИЯ</w:t>
      </w:r>
    </w:p>
    <w:p w:rsidR="009B37CE" w:rsidRPr="003F350E" w:rsidRDefault="009B37CE" w:rsidP="009B37CE">
      <w:r w:rsidRPr="003F350E">
        <w:t>1. Место психолога на производстве.</w:t>
      </w:r>
    </w:p>
    <w:p w:rsidR="009B37CE" w:rsidRPr="003F350E" w:rsidRDefault="009B37CE" w:rsidP="009B37CE">
      <w:r w:rsidRPr="003F350E">
        <w:t>2. Формы работы психолога-практика.</w:t>
      </w:r>
    </w:p>
    <w:p w:rsidR="009B37CE" w:rsidRPr="003F350E" w:rsidRDefault="009B37CE" w:rsidP="009B37CE">
      <w:r w:rsidRPr="003F350E">
        <w:t>3. Современные тенденции в методологии психологических исследований.</w:t>
      </w:r>
    </w:p>
    <w:p w:rsidR="009B37CE" w:rsidRPr="003F350E" w:rsidRDefault="009B37CE" w:rsidP="009B37CE">
      <w:r w:rsidRPr="003F350E">
        <w:t>4. Психология терроризма.</w:t>
      </w:r>
    </w:p>
    <w:p w:rsidR="009B37CE" w:rsidRPr="003F350E" w:rsidRDefault="009B37CE" w:rsidP="009B37CE">
      <w:r w:rsidRPr="003F350E">
        <w:lastRenderedPageBreak/>
        <w:t>5. Психолого-педагогические проблемы развития личности в современных условиях.</w:t>
      </w:r>
    </w:p>
    <w:p w:rsidR="009B37CE" w:rsidRPr="003F350E" w:rsidRDefault="009B37CE" w:rsidP="009B37CE">
      <w:r w:rsidRPr="003F350E">
        <w:t>6. Клиническая психология.</w:t>
      </w:r>
    </w:p>
    <w:p w:rsidR="009B37CE" w:rsidRPr="003F350E" w:rsidRDefault="009B37CE" w:rsidP="009B37CE">
      <w:r w:rsidRPr="003F350E">
        <w:t>7. Общая психология.</w:t>
      </w:r>
    </w:p>
    <w:p w:rsidR="009B37CE" w:rsidRPr="003F350E" w:rsidRDefault="009B37CE" w:rsidP="009B37CE">
      <w:r w:rsidRPr="003F350E">
        <w:t>8. Педагогическая психология.</w:t>
      </w:r>
    </w:p>
    <w:p w:rsidR="009B37CE" w:rsidRPr="003F350E" w:rsidRDefault="009B37CE" w:rsidP="009B37CE">
      <w:r w:rsidRPr="003F350E">
        <w:t>9. Психология развития.</w:t>
      </w:r>
    </w:p>
    <w:p w:rsidR="009B37CE" w:rsidRPr="003F350E" w:rsidRDefault="009B37CE" w:rsidP="009B37CE">
      <w:r w:rsidRPr="003F350E">
        <w:t>10. Психология труда.</w:t>
      </w:r>
    </w:p>
    <w:p w:rsidR="009B37CE" w:rsidRPr="003F350E" w:rsidRDefault="009B37CE" w:rsidP="009B37CE">
      <w:r w:rsidRPr="003F350E">
        <w:t>11. Психофизиология.</w:t>
      </w:r>
    </w:p>
    <w:p w:rsidR="009B37CE" w:rsidRPr="003F350E" w:rsidRDefault="009B37CE" w:rsidP="009B37CE">
      <w:r w:rsidRPr="003F350E">
        <w:t>12. Социальная психология.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XIII. СОЦИОЛОГИЯ</w:t>
      </w:r>
    </w:p>
    <w:p w:rsidR="009B37CE" w:rsidRPr="003F350E" w:rsidRDefault="009B37CE" w:rsidP="009B37CE">
      <w:r w:rsidRPr="003F350E">
        <w:t>1. Кадровый менеджмент.</w:t>
      </w:r>
    </w:p>
    <w:p w:rsidR="009B37CE" w:rsidRPr="003F350E" w:rsidRDefault="009B37CE" w:rsidP="009B37CE">
      <w:r w:rsidRPr="003F350E">
        <w:t>2. Современные технологии социального опроса.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XIV. СОВРЕМЕННЫЕ ИНФОРМАЦИОННЫЕ ТЕХНОЛОГИИ</w:t>
      </w:r>
    </w:p>
    <w:p w:rsidR="009B37CE" w:rsidRPr="003F350E" w:rsidRDefault="009B37CE" w:rsidP="009B37CE">
      <w:r w:rsidRPr="003F350E">
        <w:t>1. Компьютерная инженерия.</w:t>
      </w:r>
    </w:p>
    <w:p w:rsidR="009B37CE" w:rsidRPr="003F350E" w:rsidRDefault="009B37CE" w:rsidP="009B37CE">
      <w:r w:rsidRPr="003F350E">
        <w:t>2. Вычислительная техника и программирование.</w:t>
      </w:r>
    </w:p>
    <w:p w:rsidR="009B37CE" w:rsidRPr="003F350E" w:rsidRDefault="009B37CE" w:rsidP="009B37CE">
      <w:r w:rsidRPr="003F350E">
        <w:t>3. Программное обеспечение.</w:t>
      </w:r>
    </w:p>
    <w:p w:rsidR="009B37CE" w:rsidRPr="003F350E" w:rsidRDefault="009B37CE" w:rsidP="009B37CE">
      <w:r w:rsidRPr="003F350E">
        <w:t>4. Информационная безопасность.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XV. ФИЗИЧЕСКАЯ КУЛЬТУРА И ПРОФЕССИОНАЛЬНЫЙ СПОРТ</w:t>
      </w:r>
    </w:p>
    <w:p w:rsidR="009B37CE" w:rsidRPr="003F350E" w:rsidRDefault="009B37CE" w:rsidP="009B37CE">
      <w:r w:rsidRPr="003F350E">
        <w:t>1. Физическая культура и спорт: проблемы исследования, предложения.</w:t>
      </w:r>
    </w:p>
    <w:p w:rsidR="009B37CE" w:rsidRPr="003F350E" w:rsidRDefault="009B37CE" w:rsidP="009B37CE">
      <w:r w:rsidRPr="003F350E">
        <w:t>2. Развитие физкультуры и спорта в современных условиях.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XVI. ФИЛОЛОГИЧЕСКИЕ НАУКИ</w:t>
      </w:r>
    </w:p>
    <w:p w:rsidR="009B37CE" w:rsidRPr="003F350E" w:rsidRDefault="009B37CE" w:rsidP="009B37CE">
      <w:r w:rsidRPr="003F350E">
        <w:t>1. Методика преподавания языка и литературы.</w:t>
      </w:r>
    </w:p>
    <w:p w:rsidR="009B37CE" w:rsidRPr="003F350E" w:rsidRDefault="009B37CE" w:rsidP="009B37CE">
      <w:r w:rsidRPr="003F350E">
        <w:t>2. Риторика и стилистика.</w:t>
      </w:r>
    </w:p>
    <w:p w:rsidR="009B37CE" w:rsidRPr="003F350E" w:rsidRDefault="009B37CE" w:rsidP="009B37CE">
      <w:r w:rsidRPr="003F350E">
        <w:t>3. Теоретические и методологические проблемы исследования языка.</w:t>
      </w:r>
    </w:p>
    <w:p w:rsidR="009B37CE" w:rsidRPr="003F350E" w:rsidRDefault="009B37CE" w:rsidP="009B37CE">
      <w:r w:rsidRPr="003F350E">
        <w:t>4. Синтаксис: структура, семантика, функция.</w:t>
      </w:r>
    </w:p>
    <w:p w:rsidR="009B37CE" w:rsidRPr="003F350E" w:rsidRDefault="009B37CE" w:rsidP="009B37CE">
      <w:r w:rsidRPr="003F350E">
        <w:t>5. Методы и приемы контроля уровня владения иностранным языком.</w:t>
      </w:r>
    </w:p>
    <w:p w:rsidR="009B37CE" w:rsidRPr="003F350E" w:rsidRDefault="009B37CE" w:rsidP="009B37CE">
      <w:r w:rsidRPr="003F350E">
        <w:t>6. Актуальные проблемы перевода.</w:t>
      </w:r>
    </w:p>
    <w:p w:rsidR="009B37CE" w:rsidRPr="003F350E" w:rsidRDefault="009B37CE" w:rsidP="009B37CE">
      <w:r w:rsidRPr="003F350E">
        <w:t>7. Язык, речь, речевая коммуникация.</w:t>
      </w:r>
    </w:p>
    <w:p w:rsidR="009B37CE" w:rsidRPr="003F350E" w:rsidRDefault="009B37CE" w:rsidP="009B37CE">
      <w:r w:rsidRPr="003F350E">
        <w:t>8. Украинский язык и литература.</w:t>
      </w:r>
    </w:p>
    <w:p w:rsidR="009B37CE" w:rsidRPr="003F350E" w:rsidRDefault="009B37CE" w:rsidP="009B37CE">
      <w:r w:rsidRPr="003F350E">
        <w:t>9. Русский язык и литература.</w:t>
      </w:r>
    </w:p>
    <w:p w:rsidR="009B37CE" w:rsidRPr="003F350E" w:rsidRDefault="009B37CE" w:rsidP="009B37CE">
      <w:r w:rsidRPr="003F350E">
        <w:t>10. Этно-, социо-и психолингвистика.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XVII. ФИЛОСОФИЯ</w:t>
      </w:r>
    </w:p>
    <w:p w:rsidR="009B37CE" w:rsidRPr="003F350E" w:rsidRDefault="009B37CE" w:rsidP="009B37CE">
      <w:r w:rsidRPr="003F350E">
        <w:t>1. Философия литературы и искусства.</w:t>
      </w:r>
    </w:p>
    <w:p w:rsidR="009B37CE" w:rsidRPr="003F350E" w:rsidRDefault="009B37CE" w:rsidP="009B37CE">
      <w:r w:rsidRPr="003F350E">
        <w:t>2. Социальная философия.</w:t>
      </w:r>
    </w:p>
    <w:p w:rsidR="009B37CE" w:rsidRPr="003F350E" w:rsidRDefault="009B37CE" w:rsidP="009B37CE">
      <w:r w:rsidRPr="003F350E">
        <w:t>3. История философии.</w:t>
      </w:r>
    </w:p>
    <w:p w:rsidR="009B37CE" w:rsidRPr="003F350E" w:rsidRDefault="009B37CE" w:rsidP="009B37CE">
      <w:r w:rsidRPr="003F350E">
        <w:t>4. Философия культуры.</w:t>
      </w:r>
    </w:p>
    <w:p w:rsidR="009B37CE" w:rsidRPr="003F350E" w:rsidRDefault="009B37CE" w:rsidP="009B37CE">
      <w:r w:rsidRPr="003F350E">
        <w:t>5. Философия религии.</w:t>
      </w:r>
    </w:p>
    <w:p w:rsidR="009B37CE" w:rsidRPr="003F350E" w:rsidRDefault="009B37CE" w:rsidP="009B37CE">
      <w:r w:rsidRPr="003F350E">
        <w:t>6. Философия науки.</w:t>
      </w:r>
    </w:p>
    <w:p w:rsidR="009B37CE" w:rsidRPr="003F350E" w:rsidRDefault="009B37CE" w:rsidP="009B37CE">
      <w:r w:rsidRPr="003F350E">
        <w:t xml:space="preserve"> </w:t>
      </w:r>
    </w:p>
    <w:p w:rsidR="009B37CE" w:rsidRPr="003F350E" w:rsidRDefault="009B37CE" w:rsidP="009B37CE">
      <w:pPr>
        <w:sectPr w:rsidR="009B37CE" w:rsidRPr="003F350E" w:rsidSect="009B37CE">
          <w:type w:val="continuous"/>
          <w:pgSz w:w="11906" w:h="16838"/>
          <w:pgMar w:top="850" w:right="850" w:bottom="850" w:left="1417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9B37CE" w:rsidRPr="003F350E" w:rsidRDefault="009B37CE" w:rsidP="009B37CE">
      <w:pPr>
        <w:ind w:firstLine="360"/>
        <w:jc w:val="both"/>
      </w:pPr>
      <w:r w:rsidRPr="003F350E">
        <w:rPr>
          <w:b/>
        </w:rPr>
        <w:lastRenderedPageBreak/>
        <w:t>Оргкомитет конференции</w:t>
      </w:r>
      <w:r w:rsidRPr="003F350E">
        <w:t xml:space="preserve"> планирует размещать доклады на Web-странице по адресу: </w:t>
      </w:r>
      <w:r w:rsidRPr="003F350E">
        <w:rPr>
          <w:b/>
        </w:rPr>
        <w:t>http://conferences.neasmo.org.ua</w:t>
      </w:r>
      <w:r w:rsidRPr="003F350E">
        <w:t>.</w:t>
      </w:r>
    </w:p>
    <w:p w:rsidR="009B37CE" w:rsidRPr="003F350E" w:rsidRDefault="009B37CE" w:rsidP="009B37CE">
      <w:pPr>
        <w:ind w:firstLine="360"/>
        <w:jc w:val="both"/>
        <w:rPr>
          <w:lang w:val="uk-UA"/>
        </w:rPr>
      </w:pPr>
    </w:p>
    <w:p w:rsidR="009B37CE" w:rsidRPr="003F350E" w:rsidRDefault="009B37CE" w:rsidP="009B37CE">
      <w:pPr>
        <w:ind w:firstLine="360"/>
        <w:jc w:val="both"/>
        <w:rPr>
          <w:b/>
        </w:rPr>
      </w:pPr>
      <w:r w:rsidRPr="003F350E">
        <w:t xml:space="preserve">По результатам конференции будет сформирован электронный сборник материалов, который можно будет скачать в PDF-формате на главной странице конференции по адресу: </w:t>
      </w:r>
      <w:r w:rsidRPr="003F350E">
        <w:rPr>
          <w:b/>
        </w:rPr>
        <w:t>http://conferences.neasmo.org.ua/.</w:t>
      </w:r>
    </w:p>
    <w:p w:rsidR="009B37CE" w:rsidRPr="003F350E" w:rsidRDefault="009B37CE" w:rsidP="009B37CE">
      <w:pPr>
        <w:ind w:firstLine="360"/>
        <w:jc w:val="both"/>
      </w:pPr>
    </w:p>
    <w:p w:rsidR="009B37CE" w:rsidRPr="003F350E" w:rsidRDefault="009B37CE" w:rsidP="009B37CE">
      <w:pPr>
        <w:ind w:firstLine="360"/>
        <w:jc w:val="both"/>
        <w:rPr>
          <w:lang w:val="uk-UA"/>
        </w:rPr>
      </w:pPr>
      <w:r w:rsidRPr="003F350E">
        <w:rPr>
          <w:b/>
        </w:rPr>
        <w:t>Рабочие языки конференции</w:t>
      </w:r>
      <w:r w:rsidRPr="003F350E">
        <w:t xml:space="preserve"> – украинский, </w:t>
      </w:r>
      <w:r w:rsidR="00C73852">
        <w:rPr>
          <w:lang w:val="uk-UA"/>
        </w:rPr>
        <w:t xml:space="preserve">польський, </w:t>
      </w:r>
      <w:r w:rsidRPr="003F350E">
        <w:t>русский, английский французский, белорусский, грузинский, армянский, азербайджанский, казахский, узбекский, таджикский, киргизский, молдавский, туркменский.</w:t>
      </w:r>
    </w:p>
    <w:p w:rsidR="009B37CE" w:rsidRPr="003F350E" w:rsidRDefault="009B37CE" w:rsidP="009B37CE">
      <w:pPr>
        <w:ind w:firstLine="360"/>
        <w:rPr>
          <w:lang w:val="uk-UA"/>
        </w:rPr>
      </w:pPr>
    </w:p>
    <w:p w:rsidR="009B37CE" w:rsidRPr="003F350E" w:rsidRDefault="009B37CE" w:rsidP="009B37CE">
      <w:pPr>
        <w:ind w:firstLine="360"/>
        <w:rPr>
          <w:lang w:val="uk-UA"/>
        </w:rPr>
      </w:pPr>
      <w:r w:rsidRPr="003F350E">
        <w:rPr>
          <w:b/>
        </w:rPr>
        <w:t xml:space="preserve">Последний срок подачи </w:t>
      </w:r>
      <w:r w:rsidR="00BD587C">
        <w:rPr>
          <w:b/>
        </w:rPr>
        <w:t>материалов</w:t>
      </w:r>
      <w:r w:rsidR="004657C7">
        <w:t xml:space="preserve"> – </w:t>
      </w:r>
      <w:r w:rsidR="009B76B2">
        <w:rPr>
          <w:b/>
          <w:lang w:val="uk-UA"/>
        </w:rPr>
        <w:t>29 декабря</w:t>
      </w:r>
      <w:r w:rsidRPr="002F4F1F">
        <w:rPr>
          <w:b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2F4F1F">
          <w:rPr>
            <w:b/>
          </w:rPr>
          <w:t>201</w:t>
        </w:r>
        <w:r w:rsidR="000420F3">
          <w:rPr>
            <w:b/>
          </w:rPr>
          <w:t>4</w:t>
        </w:r>
        <w:r w:rsidRPr="002F4F1F">
          <w:rPr>
            <w:b/>
          </w:rPr>
          <w:t xml:space="preserve"> г</w:t>
        </w:r>
      </w:smartTag>
      <w:r w:rsidRPr="002F4F1F">
        <w:rPr>
          <w:b/>
        </w:rPr>
        <w:t>.</w:t>
      </w:r>
      <w:r w:rsidRPr="003F350E">
        <w:rPr>
          <w:lang w:val="uk-UA"/>
        </w:rPr>
        <w:t xml:space="preserve"> (включительно).</w:t>
      </w:r>
    </w:p>
    <w:p w:rsidR="009B37CE" w:rsidRPr="003F350E" w:rsidRDefault="009B37CE" w:rsidP="009B37CE">
      <w:pPr>
        <w:ind w:firstLine="360"/>
        <w:jc w:val="both"/>
        <w:rPr>
          <w:lang w:val="uk-UA"/>
        </w:rPr>
      </w:pPr>
      <w:r w:rsidRPr="003F350E">
        <w:t>Стоимость участия в конференции и размещение статьи в электронном сборнике составляет:</w:t>
      </w:r>
    </w:p>
    <w:p w:rsidR="009B37CE" w:rsidRPr="003F350E" w:rsidRDefault="009B37CE" w:rsidP="009B37CE">
      <w:pPr>
        <w:ind w:firstLine="360"/>
        <w:jc w:val="both"/>
        <w:rPr>
          <w:lang w:val="uk-UA"/>
        </w:rPr>
      </w:pPr>
    </w:p>
    <w:p w:rsidR="009B37CE" w:rsidRPr="003F350E" w:rsidRDefault="009B37CE" w:rsidP="009B37CE">
      <w:pPr>
        <w:ind w:firstLine="360"/>
        <w:jc w:val="both"/>
        <w:rPr>
          <w:lang w:val="uk-UA"/>
        </w:rPr>
      </w:pPr>
      <w:r w:rsidRPr="003F350E">
        <w:rPr>
          <w:b/>
        </w:rPr>
        <w:t xml:space="preserve">Оргвзнос - </w:t>
      </w:r>
      <w:r w:rsidRPr="003F350E">
        <w:rPr>
          <w:b/>
          <w:lang w:val="uk-UA"/>
        </w:rPr>
        <w:t>1</w:t>
      </w:r>
      <w:r w:rsidRPr="003F350E">
        <w:rPr>
          <w:b/>
        </w:rPr>
        <w:t xml:space="preserve">0 </w:t>
      </w:r>
      <w:r w:rsidRPr="003F350E">
        <w:rPr>
          <w:b/>
          <w:lang w:val="en-US"/>
        </w:rPr>
        <w:t>USD</w:t>
      </w:r>
      <w:r w:rsidRPr="003F350E">
        <w:rPr>
          <w:b/>
        </w:rPr>
        <w:t xml:space="preserve"> </w:t>
      </w:r>
      <w:r w:rsidRPr="003F350E">
        <w:rPr>
          <w:b/>
          <w:lang w:val="uk-UA"/>
        </w:rPr>
        <w:t>США</w:t>
      </w:r>
      <w:r w:rsidR="004711DF">
        <w:rPr>
          <w:b/>
          <w:lang w:val="uk-UA"/>
        </w:rPr>
        <w:t xml:space="preserve"> или 10 ЕВРО</w:t>
      </w:r>
      <w:r w:rsidR="004711DF" w:rsidRPr="003F350E">
        <w:rPr>
          <w:b/>
        </w:rPr>
        <w:t xml:space="preserve"> </w:t>
      </w:r>
      <w:r w:rsidRPr="003F350E">
        <w:rPr>
          <w:b/>
        </w:rPr>
        <w:t>(</w:t>
      </w:r>
      <w:r w:rsidR="009B76B2">
        <w:rPr>
          <w:b/>
          <w:lang w:val="uk-UA"/>
        </w:rPr>
        <w:t>перевод в рублях – 5</w:t>
      </w:r>
      <w:r w:rsidR="004711DF">
        <w:rPr>
          <w:b/>
          <w:lang w:val="uk-UA"/>
        </w:rPr>
        <w:t>0</w:t>
      </w:r>
      <w:r w:rsidRPr="003F350E">
        <w:rPr>
          <w:b/>
          <w:lang w:val="uk-UA"/>
        </w:rPr>
        <w:t>0 рублей</w:t>
      </w:r>
      <w:r w:rsidRPr="003F350E">
        <w:rPr>
          <w:b/>
        </w:rPr>
        <w:t>)</w:t>
      </w:r>
      <w:r w:rsidRPr="003F350E">
        <w:t>. (в оргвзнос входит оплата за размещение на сайте, верстка макета, редактирование текстов).</w:t>
      </w:r>
    </w:p>
    <w:p w:rsidR="009B37CE" w:rsidRPr="003F350E" w:rsidRDefault="009B37CE" w:rsidP="009B37CE">
      <w:pPr>
        <w:ind w:firstLine="360"/>
        <w:jc w:val="both"/>
        <w:rPr>
          <w:lang w:val="uk-UA"/>
        </w:rPr>
      </w:pPr>
    </w:p>
    <w:p w:rsidR="009B37CE" w:rsidRPr="003F350E" w:rsidRDefault="009B37CE" w:rsidP="009B37CE">
      <w:pPr>
        <w:ind w:firstLine="360"/>
        <w:jc w:val="both"/>
        <w:rPr>
          <w:lang w:val="uk-UA"/>
        </w:rPr>
      </w:pPr>
      <w:r w:rsidRPr="003F350E">
        <w:rPr>
          <w:b/>
        </w:rPr>
        <w:t>Объем статьи</w:t>
      </w:r>
      <w:r w:rsidRPr="003F350E">
        <w:t xml:space="preserve"> – не более 7 страниц. Скачать сборник можно будет </w:t>
      </w:r>
      <w:r w:rsidR="0066303C" w:rsidRPr="0066303C">
        <w:rPr>
          <w:b/>
        </w:rPr>
        <w:t>через неделю</w:t>
      </w:r>
      <w:r w:rsidRPr="00940AFD">
        <w:rPr>
          <w:b/>
        </w:rPr>
        <w:t xml:space="preserve"> </w:t>
      </w:r>
      <w:r w:rsidRPr="003F350E">
        <w:t>на главной странице конференции.</w:t>
      </w:r>
    </w:p>
    <w:p w:rsidR="009B37CE" w:rsidRPr="003F350E" w:rsidRDefault="009B37CE" w:rsidP="009B37CE">
      <w:pPr>
        <w:ind w:firstLine="360"/>
        <w:jc w:val="both"/>
        <w:rPr>
          <w:b/>
          <w:lang w:val="uk-UA"/>
        </w:rPr>
      </w:pPr>
    </w:p>
    <w:p w:rsidR="009B37CE" w:rsidRPr="003F350E" w:rsidRDefault="009B37CE" w:rsidP="009B37CE">
      <w:pPr>
        <w:ind w:firstLine="360"/>
        <w:jc w:val="both"/>
        <w:rPr>
          <w:b/>
        </w:rPr>
      </w:pPr>
      <w:r w:rsidRPr="003F350E">
        <w:rPr>
          <w:b/>
        </w:rPr>
        <w:t xml:space="preserve">Для участников стран </w:t>
      </w:r>
      <w:r w:rsidR="004711DF">
        <w:rPr>
          <w:b/>
        </w:rPr>
        <w:t>Европы и Азии</w:t>
      </w:r>
      <w:r w:rsidRPr="003F350E">
        <w:rPr>
          <w:b/>
          <w:lang w:val="uk-UA"/>
        </w:rPr>
        <w:t xml:space="preserve"> </w:t>
      </w:r>
      <w:r w:rsidRPr="003F350E">
        <w:rPr>
          <w:b/>
        </w:rPr>
        <w:t>(</w:t>
      </w:r>
      <w:r w:rsidRPr="003F350E">
        <w:rPr>
          <w:b/>
          <w:lang w:val="uk-UA"/>
        </w:rPr>
        <w:t>за исключением Укра</w:t>
      </w:r>
      <w:r w:rsidRPr="003F350E">
        <w:rPr>
          <w:b/>
        </w:rPr>
        <w:t>и</w:t>
      </w:r>
      <w:r w:rsidRPr="003F350E">
        <w:rPr>
          <w:b/>
          <w:lang w:val="uk-UA"/>
        </w:rPr>
        <w:t>ны</w:t>
      </w:r>
      <w:r w:rsidRPr="003F350E">
        <w:rPr>
          <w:b/>
        </w:rPr>
        <w:t>)</w:t>
      </w:r>
      <w:r w:rsidRPr="003F350E">
        <w:rPr>
          <w:b/>
          <w:lang w:val="uk-UA"/>
        </w:rPr>
        <w:t xml:space="preserve"> </w:t>
      </w:r>
      <w:r w:rsidRPr="003F350E">
        <w:rPr>
          <w:b/>
        </w:rPr>
        <w:t>средства перечисляются следущиим образом:</w:t>
      </w:r>
    </w:p>
    <w:p w:rsidR="009B37CE" w:rsidRPr="003F350E" w:rsidRDefault="009B37CE" w:rsidP="009B37CE">
      <w:pPr>
        <w:ind w:firstLine="360"/>
        <w:jc w:val="both"/>
        <w:rPr>
          <w:lang w:val="uk-UA"/>
        </w:rPr>
      </w:pPr>
    </w:p>
    <w:p w:rsidR="009B37CE" w:rsidRPr="003F350E" w:rsidRDefault="009B37CE" w:rsidP="00B15916">
      <w:pPr>
        <w:rPr>
          <w:b/>
          <w:lang w:val="uk-UA"/>
        </w:rPr>
      </w:pPr>
    </w:p>
    <w:p w:rsidR="009B37CE" w:rsidRPr="003F350E" w:rsidRDefault="00B15916" w:rsidP="009B37CE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1</w:t>
      </w:r>
      <w:r w:rsidR="009B37CE" w:rsidRPr="003F350E">
        <w:rPr>
          <w:b/>
          <w:u w:val="single"/>
          <w:lang w:val="uk-UA"/>
        </w:rPr>
        <w:t>. СПОСОБ ПЕРЕВОДА.</w:t>
      </w:r>
    </w:p>
    <w:p w:rsidR="009B37CE" w:rsidRPr="003F350E" w:rsidRDefault="009B37CE" w:rsidP="009B37CE">
      <w:r w:rsidRPr="003F350E">
        <w:rPr>
          <w:lang w:val="uk-UA"/>
        </w:rPr>
        <w:t xml:space="preserve">Переводы по системе </w:t>
      </w:r>
      <w:r w:rsidRPr="003F350E">
        <w:rPr>
          <w:b/>
        </w:rPr>
        <w:t>«Юнистрим»</w:t>
      </w:r>
      <w:r w:rsidRPr="003F350E">
        <w:t xml:space="preserve"> для Бобровника Юрия Викторовича в пунктах Приват Банк г. Переяслав-Хмельницкий (в квитанции должен бить указан </w:t>
      </w:r>
      <w:r w:rsidRPr="003F350E">
        <w:rPr>
          <w:b/>
        </w:rPr>
        <w:t>код перевода и</w:t>
      </w:r>
      <w:r w:rsidRPr="003F350E">
        <w:t xml:space="preserve"> Ф.И.О. того, кто переводил деньги, страна).</w:t>
      </w:r>
    </w:p>
    <w:p w:rsidR="009B37CE" w:rsidRPr="003F350E" w:rsidRDefault="009B37CE" w:rsidP="009B37CE">
      <w:pPr>
        <w:ind w:firstLine="360"/>
        <w:jc w:val="right"/>
        <w:rPr>
          <w:b/>
        </w:rPr>
      </w:pPr>
      <w:r w:rsidRPr="003F350E">
        <w:rPr>
          <w:b/>
        </w:rPr>
        <w:t xml:space="preserve">(комисия 0,15 </w:t>
      </w:r>
      <w:r w:rsidRPr="003F350E">
        <w:rPr>
          <w:b/>
          <w:lang w:val="en-US"/>
        </w:rPr>
        <w:t>USD</w:t>
      </w:r>
      <w:r w:rsidRPr="003F350E">
        <w:rPr>
          <w:b/>
        </w:rPr>
        <w:t xml:space="preserve"> </w:t>
      </w:r>
      <w:r w:rsidRPr="003F350E">
        <w:rPr>
          <w:b/>
          <w:lang w:val="uk-UA"/>
        </w:rPr>
        <w:t>США</w:t>
      </w:r>
      <w:r w:rsidRPr="003F350E">
        <w:rPr>
          <w:b/>
        </w:rPr>
        <w:t>)</w:t>
      </w:r>
    </w:p>
    <w:p w:rsidR="009B37CE" w:rsidRDefault="009B37CE" w:rsidP="009B37CE">
      <w:pPr>
        <w:ind w:firstLine="360"/>
        <w:jc w:val="right"/>
        <w:rPr>
          <w:b/>
        </w:rPr>
      </w:pPr>
    </w:p>
    <w:p w:rsidR="009B37CE" w:rsidRDefault="009B37CE" w:rsidP="009B37CE">
      <w:pPr>
        <w:ind w:firstLine="360"/>
        <w:jc w:val="right"/>
        <w:rPr>
          <w:b/>
        </w:rPr>
      </w:pPr>
    </w:p>
    <w:p w:rsidR="009B37CE" w:rsidRPr="003F350E" w:rsidRDefault="009B37CE" w:rsidP="009B37CE">
      <w:pPr>
        <w:ind w:firstLine="360"/>
        <w:jc w:val="right"/>
        <w:rPr>
          <w:b/>
        </w:rPr>
      </w:pPr>
    </w:p>
    <w:p w:rsidR="009B37CE" w:rsidRDefault="009B37CE" w:rsidP="00B15916">
      <w:pPr>
        <w:numPr>
          <w:ilvl w:val="0"/>
          <w:numId w:val="3"/>
        </w:numPr>
        <w:rPr>
          <w:b/>
          <w:lang w:val="uk-UA"/>
        </w:rPr>
      </w:pPr>
      <w:r w:rsidRPr="003F350E">
        <w:rPr>
          <w:b/>
          <w:u w:val="single"/>
          <w:lang w:val="uk-UA"/>
        </w:rPr>
        <w:t>СПОСОБ ПЕРЕВОДА (Через</w:t>
      </w:r>
      <w:r w:rsidRPr="003F350E">
        <w:rPr>
          <w:b/>
        </w:rPr>
        <w:t xml:space="preserve"> ОАО «Сбербанк России»</w:t>
      </w:r>
      <w:r w:rsidRPr="003F350E">
        <w:rPr>
          <w:b/>
          <w:lang w:val="uk-UA"/>
        </w:rPr>
        <w:t>)</w:t>
      </w:r>
    </w:p>
    <w:p w:rsidR="009B37CE" w:rsidRPr="003F350E" w:rsidRDefault="009B37CE" w:rsidP="009B37CE">
      <w:pPr>
        <w:ind w:left="360"/>
        <w:rPr>
          <w:lang w:val="uk-UA"/>
        </w:rPr>
      </w:pPr>
    </w:p>
    <w:p w:rsidR="009B37CE" w:rsidRPr="003F350E" w:rsidRDefault="009B37CE" w:rsidP="009B37CE">
      <w:pPr>
        <w:jc w:val="center"/>
        <w:rPr>
          <w:b/>
          <w:lang w:val="uk-UA"/>
        </w:rPr>
      </w:pPr>
    </w:p>
    <w:p w:rsidR="009B37CE" w:rsidRPr="003F350E" w:rsidRDefault="009B37CE" w:rsidP="009B37CE">
      <w:pPr>
        <w:jc w:val="center"/>
        <w:rPr>
          <w:b/>
          <w:i/>
          <w:lang w:val="uk-UA"/>
        </w:rPr>
      </w:pPr>
      <w:r w:rsidRPr="003F350E">
        <w:rPr>
          <w:b/>
          <w:lang w:val="uk-UA"/>
        </w:rPr>
        <w:t>Для учасников из Росийсь</w:t>
      </w:r>
      <w:r w:rsidR="00110D94">
        <w:rPr>
          <w:b/>
          <w:lang w:val="uk-UA"/>
        </w:rPr>
        <w:t>кой Федерации (5</w:t>
      </w:r>
      <w:r w:rsidR="00B91E44">
        <w:rPr>
          <w:b/>
          <w:lang w:val="uk-UA"/>
        </w:rPr>
        <w:t>0</w:t>
      </w:r>
      <w:r w:rsidRPr="003F350E">
        <w:rPr>
          <w:b/>
          <w:lang w:val="uk-UA"/>
        </w:rPr>
        <w:t>0 руб. )</w:t>
      </w:r>
      <w:r w:rsidRPr="003F350E">
        <w:rPr>
          <w:lang w:val="uk-UA"/>
        </w:rPr>
        <w:t xml:space="preserve"> оплаты оргвзноса </w:t>
      </w:r>
      <w:r w:rsidRPr="003F350E">
        <w:t>в рублях РФ (</w:t>
      </w:r>
      <w:r w:rsidRPr="003F350E">
        <w:rPr>
          <w:lang w:val="en-US"/>
        </w:rPr>
        <w:t>RUB</w:t>
      </w:r>
      <w:r w:rsidRPr="003F350E">
        <w:t xml:space="preserve">) в отделениях </w:t>
      </w:r>
      <w:r w:rsidRPr="003F350E">
        <w:rPr>
          <w:b/>
        </w:rPr>
        <w:t>ОАО «Сбербанк России</w:t>
      </w:r>
      <w:r w:rsidRPr="003F350E">
        <w:rPr>
          <w:b/>
          <w:i/>
        </w:rPr>
        <w:t>»</w:t>
      </w:r>
      <w:r w:rsidRPr="003F350E">
        <w:rPr>
          <w:b/>
          <w:i/>
          <w:lang w:val="uk-UA"/>
        </w:rPr>
        <w:t xml:space="preserve"> для того, что бы оргвзнос дошол в розделе НАЗНАЧЕНИЕ ПЛАТЕЖА, нужно указывать </w:t>
      </w:r>
      <w:r w:rsidRPr="000420F3">
        <w:rPr>
          <w:b/>
          <w:i/>
          <w:color w:val="000000"/>
          <w:sz w:val="28"/>
          <w:szCs w:val="28"/>
          <w:lang w:val="uk-UA"/>
        </w:rPr>
        <w:t>«</w:t>
      </w:r>
      <w:r w:rsidRPr="000420F3">
        <w:rPr>
          <w:b/>
          <w:i/>
          <w:color w:val="000000"/>
          <w:sz w:val="28"/>
          <w:szCs w:val="28"/>
          <w:u w:val="single"/>
          <w:lang w:val="uk-UA"/>
        </w:rPr>
        <w:t>ПЕРЕВОД ЛИЧН</w:t>
      </w:r>
      <w:r w:rsidRPr="000420F3">
        <w:rPr>
          <w:b/>
          <w:i/>
          <w:color w:val="000000"/>
          <w:sz w:val="28"/>
          <w:szCs w:val="28"/>
          <w:u w:val="single"/>
        </w:rPr>
        <w:t>Ы</w:t>
      </w:r>
      <w:r w:rsidRPr="000420F3">
        <w:rPr>
          <w:b/>
          <w:i/>
          <w:color w:val="000000"/>
          <w:sz w:val="28"/>
          <w:szCs w:val="28"/>
          <w:u w:val="single"/>
          <w:lang w:val="uk-UA"/>
        </w:rPr>
        <w:t>Х СРЕДСТВ</w:t>
      </w:r>
      <w:r w:rsidRPr="000420F3">
        <w:rPr>
          <w:b/>
          <w:i/>
          <w:color w:val="000000"/>
          <w:sz w:val="28"/>
          <w:szCs w:val="28"/>
          <w:u w:val="single"/>
        </w:rPr>
        <w:t>»</w:t>
      </w:r>
      <w:r w:rsidR="000420F3">
        <w:rPr>
          <w:b/>
          <w:i/>
          <w:sz w:val="28"/>
          <w:szCs w:val="28"/>
          <w:u w:val="single"/>
        </w:rPr>
        <w:t xml:space="preserve"> и </w:t>
      </w:r>
      <w:r w:rsidR="000420F3" w:rsidRPr="000420F3">
        <w:rPr>
          <w:b/>
          <w:i/>
          <w:color w:val="FF0000"/>
          <w:sz w:val="28"/>
          <w:szCs w:val="28"/>
          <w:u w:val="single"/>
        </w:rPr>
        <w:t>только ети три слова</w:t>
      </w:r>
      <w:r w:rsidRPr="000420F3">
        <w:rPr>
          <w:b/>
          <w:i/>
          <w:color w:val="FF0000"/>
          <w:sz w:val="28"/>
          <w:szCs w:val="28"/>
          <w:u w:val="single"/>
        </w:rPr>
        <w:t>.</w:t>
      </w:r>
    </w:p>
    <w:p w:rsidR="009B37CE" w:rsidRPr="003F350E" w:rsidRDefault="009B37CE" w:rsidP="009B37CE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4"/>
        <w:gridCol w:w="4971"/>
      </w:tblGrid>
      <w:tr w:rsidR="009B37CE" w:rsidRPr="003F350E" w:rsidTr="009B37CE">
        <w:tc>
          <w:tcPr>
            <w:tcW w:w="4884" w:type="dxa"/>
          </w:tcPr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  <w:lang w:val="uk-UA"/>
              </w:rPr>
              <w:t>56А: Банк-Посредник</w:t>
            </w:r>
            <w:r w:rsidRPr="00A7661F">
              <w:rPr>
                <w:b/>
              </w:rPr>
              <w:t>:</w:t>
            </w:r>
          </w:p>
        </w:tc>
        <w:tc>
          <w:tcPr>
            <w:tcW w:w="4971" w:type="dxa"/>
          </w:tcPr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ОАО «Сбербанк России», Москва, РФ</w:t>
            </w:r>
          </w:p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БИК 044525225, К/С 30101810400000000225</w:t>
            </w:r>
          </w:p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ИНН 7707083893</w:t>
            </w:r>
          </w:p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СВИФТ: SABRRUMM</w:t>
            </w:r>
          </w:p>
        </w:tc>
      </w:tr>
      <w:tr w:rsidR="009B37CE" w:rsidRPr="003F350E" w:rsidTr="009B37CE">
        <w:tc>
          <w:tcPr>
            <w:tcW w:w="4884" w:type="dxa"/>
          </w:tcPr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  <w:lang w:val="en-US"/>
              </w:rPr>
              <w:t>57D: Банк Бенефициара</w:t>
            </w:r>
            <w:r w:rsidRPr="00A7661F">
              <w:rPr>
                <w:b/>
              </w:rPr>
              <w:t>:</w:t>
            </w:r>
          </w:p>
        </w:tc>
        <w:tc>
          <w:tcPr>
            <w:tcW w:w="4971" w:type="dxa"/>
          </w:tcPr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/30111810100000000540</w:t>
            </w:r>
          </w:p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АО «СБЕРБАНК РОССИИ»</w:t>
            </w:r>
          </w:p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Киев, Украина</w:t>
            </w:r>
          </w:p>
        </w:tc>
      </w:tr>
      <w:tr w:rsidR="009B37CE" w:rsidRPr="003F350E" w:rsidTr="009B37CE">
        <w:tc>
          <w:tcPr>
            <w:tcW w:w="4884" w:type="dxa"/>
          </w:tcPr>
          <w:p w:rsidR="009B37CE" w:rsidRPr="00A7661F" w:rsidRDefault="009B37CE" w:rsidP="009B37CE">
            <w:pPr>
              <w:rPr>
                <w:b/>
              </w:rPr>
            </w:pPr>
            <w:r w:rsidRPr="00A7661F">
              <w:rPr>
                <w:b/>
              </w:rPr>
              <w:t>59D: Бенефициар:</w:t>
            </w:r>
          </w:p>
        </w:tc>
        <w:tc>
          <w:tcPr>
            <w:tcW w:w="4971" w:type="dxa"/>
          </w:tcPr>
          <w:p w:rsidR="009B37CE" w:rsidRPr="00A7661F" w:rsidRDefault="009B37CE" w:rsidP="009B37CE">
            <w:pPr>
              <w:rPr>
                <w:b/>
                <w:lang w:val="uk-UA"/>
              </w:rPr>
            </w:pPr>
            <w:r w:rsidRPr="00A7661F">
              <w:rPr>
                <w:b/>
              </w:rPr>
              <w:t>/ 26207017148867/ Бобровнік Юрій Вікторович</w:t>
            </w:r>
          </w:p>
        </w:tc>
      </w:tr>
    </w:tbl>
    <w:p w:rsidR="00B15916" w:rsidRDefault="00B15916" w:rsidP="009B37CE">
      <w:pPr>
        <w:rPr>
          <w:b/>
          <w:lang w:val="uk-UA"/>
        </w:rPr>
      </w:pPr>
    </w:p>
    <w:p w:rsidR="009B37CE" w:rsidRPr="003F350E" w:rsidRDefault="00B15916" w:rsidP="009B37CE">
      <w:pPr>
        <w:rPr>
          <w:b/>
          <w:u w:val="single"/>
          <w:lang w:val="uk-UA"/>
        </w:rPr>
      </w:pPr>
      <w:r>
        <w:rPr>
          <w:b/>
          <w:lang w:val="uk-UA"/>
        </w:rPr>
        <w:t>3</w:t>
      </w:r>
      <w:r w:rsidR="009B37CE" w:rsidRPr="003F350E">
        <w:rPr>
          <w:b/>
          <w:lang w:val="uk-UA"/>
        </w:rPr>
        <w:t xml:space="preserve">. </w:t>
      </w:r>
      <w:r w:rsidR="009B37CE" w:rsidRPr="003F350E">
        <w:rPr>
          <w:b/>
          <w:u w:val="single"/>
          <w:lang w:val="uk-UA"/>
        </w:rPr>
        <w:t xml:space="preserve">СПОСОБ ПЕРЕВОДА </w:t>
      </w:r>
    </w:p>
    <w:p w:rsidR="009B37CE" w:rsidRPr="003F350E" w:rsidRDefault="009B37CE" w:rsidP="009B37CE">
      <w:pPr>
        <w:jc w:val="both"/>
      </w:pPr>
      <w:r w:rsidRPr="003F350E">
        <w:rPr>
          <w:b/>
          <w:lang w:val="uk-UA"/>
        </w:rPr>
        <w:t xml:space="preserve">Или почтовым переводом на Ф.И.О.: </w:t>
      </w:r>
      <w:r w:rsidRPr="003F350E">
        <w:t>Бобровник Юрий Викторович, 08401, Украина, Киевская обл, г. Переяслав-Хмельницкий, ул. Сухомлинского, 32, к. 108.</w:t>
      </w:r>
    </w:p>
    <w:p w:rsidR="009B37CE" w:rsidRPr="003F350E" w:rsidRDefault="00B15916" w:rsidP="009B37CE">
      <w:pPr>
        <w:rPr>
          <w:lang w:val="uk-UA"/>
        </w:rPr>
      </w:pPr>
      <w:r>
        <w:rPr>
          <w:lang w:val="uk-UA"/>
        </w:rPr>
        <w:lastRenderedPageBreak/>
        <w:t>4</w:t>
      </w:r>
      <w:r w:rsidR="009B37CE" w:rsidRPr="003F350E">
        <w:rPr>
          <w:lang w:val="uk-UA"/>
        </w:rPr>
        <w:t xml:space="preserve">. </w:t>
      </w:r>
      <w:r w:rsidR="009B37CE" w:rsidRPr="003F350E">
        <w:rPr>
          <w:b/>
          <w:u w:val="single"/>
          <w:lang w:val="uk-UA"/>
        </w:rPr>
        <w:t xml:space="preserve">СПОСОБ ПЕРЕВОДА </w:t>
      </w:r>
      <w:r w:rsidR="009B37CE" w:rsidRPr="003F350E">
        <w:rPr>
          <w:b/>
          <w:lang w:val="uk-UA"/>
        </w:rPr>
        <w:t>Western Union</w:t>
      </w:r>
      <w:r w:rsidR="009B37CE" w:rsidRPr="003F350E">
        <w:rPr>
          <w:lang w:val="uk-UA"/>
        </w:rPr>
        <w:t xml:space="preserve"> на </w:t>
      </w:r>
      <w:r w:rsidR="009B37CE" w:rsidRPr="003F350E">
        <w:rPr>
          <w:b/>
        </w:rPr>
        <w:t>Бобровник Юрий Викторович</w:t>
      </w:r>
      <w:r w:rsidR="009B37CE" w:rsidRPr="003F350E">
        <w:t xml:space="preserve"> (укажите код переводу Ф.И.О того, кто переводит оргвзнос)</w:t>
      </w:r>
    </w:p>
    <w:p w:rsidR="009B37CE" w:rsidRPr="003F350E" w:rsidRDefault="009B37CE" w:rsidP="009B37CE">
      <w:pPr>
        <w:rPr>
          <w:lang w:val="uk-UA"/>
        </w:rPr>
      </w:pPr>
    </w:p>
    <w:p w:rsidR="009B37CE" w:rsidRPr="003F350E" w:rsidRDefault="009B37CE" w:rsidP="009B37CE">
      <w:pPr>
        <w:jc w:val="center"/>
        <w:rPr>
          <w:b/>
        </w:rPr>
      </w:pPr>
      <w:r w:rsidRPr="003F350E">
        <w:rPr>
          <w:b/>
        </w:rPr>
        <w:t>ОБРАЗЕЦ ОФОРМЛЕНИЯ СТАТЕЙ</w:t>
      </w:r>
    </w:p>
    <w:p w:rsidR="009B37CE" w:rsidRPr="003F350E" w:rsidRDefault="009B37CE" w:rsidP="009B37CE">
      <w:pPr>
        <w:jc w:val="right"/>
      </w:pPr>
      <w:r w:rsidRPr="003F350E">
        <w:t xml:space="preserve"> Научная степень и ФИО автора</w:t>
      </w:r>
    </w:p>
    <w:p w:rsidR="009B37CE" w:rsidRPr="003F350E" w:rsidRDefault="009B37CE" w:rsidP="009B37CE">
      <w:pPr>
        <w:jc w:val="right"/>
      </w:pPr>
      <w:r w:rsidRPr="003F350E">
        <w:t>по образцу Иван Петренко (Киев, Украина)</w:t>
      </w:r>
    </w:p>
    <w:p w:rsidR="009B37CE" w:rsidRPr="003F350E" w:rsidRDefault="009B37CE" w:rsidP="009B37CE"/>
    <w:p w:rsidR="009B37CE" w:rsidRPr="003F350E" w:rsidRDefault="009B37CE" w:rsidP="009B37CE">
      <w:pPr>
        <w:jc w:val="right"/>
        <w:rPr>
          <w:b/>
        </w:rPr>
      </w:pPr>
      <w:r w:rsidRPr="003F350E">
        <w:rPr>
          <w:b/>
        </w:rPr>
        <w:t>Секция, подсекция по образцу (Филологические науки</w:t>
      </w:r>
    </w:p>
    <w:p w:rsidR="009B37CE" w:rsidRPr="003F350E" w:rsidRDefault="009B37CE" w:rsidP="009B37CE">
      <w:pPr>
        <w:jc w:val="right"/>
        <w:rPr>
          <w:b/>
        </w:rPr>
      </w:pPr>
      <w:r w:rsidRPr="003F350E">
        <w:rPr>
          <w:b/>
        </w:rPr>
        <w:t xml:space="preserve"> Методика преподавания языка и литературы.)</w:t>
      </w:r>
    </w:p>
    <w:p w:rsidR="009B37CE" w:rsidRPr="003F350E" w:rsidRDefault="009B37CE" w:rsidP="009B37CE">
      <w:pPr>
        <w:jc w:val="right"/>
        <w:rPr>
          <w:b/>
        </w:rPr>
      </w:pPr>
    </w:p>
    <w:p w:rsidR="009B37CE" w:rsidRPr="003F350E" w:rsidRDefault="00A31823" w:rsidP="009B37CE">
      <w:pPr>
        <w:jc w:val="center"/>
        <w:rPr>
          <w:b/>
        </w:rPr>
      </w:pPr>
      <w:r w:rsidRPr="003F350E">
        <w:rPr>
          <w:b/>
        </w:rPr>
        <w:t>НАЗВАНИЕ СТАТЬИ (БОЛЬШИМИ БУКВАМИ)</w:t>
      </w:r>
    </w:p>
    <w:p w:rsidR="009B37CE" w:rsidRPr="003F350E" w:rsidRDefault="009B37CE" w:rsidP="009B37CE">
      <w:pPr>
        <w:jc w:val="center"/>
      </w:pPr>
      <w:r w:rsidRPr="003F350E">
        <w:t>Текст статьи</w:t>
      </w:r>
    </w:p>
    <w:p w:rsidR="009B37CE" w:rsidRPr="003F350E" w:rsidRDefault="009B37CE" w:rsidP="009B37CE">
      <w:pPr>
        <w:jc w:val="center"/>
      </w:pPr>
      <w:r w:rsidRPr="003F350E">
        <w:t>(Ссылки на литературу по тексту в квадратных скобках по образцу [1, с. 23])</w:t>
      </w:r>
    </w:p>
    <w:p w:rsidR="009B37CE" w:rsidRPr="003F350E" w:rsidRDefault="009B37CE" w:rsidP="009B37CE">
      <w:pPr>
        <w:rPr>
          <w:b/>
        </w:rPr>
      </w:pPr>
      <w:r w:rsidRPr="003F350E">
        <w:rPr>
          <w:b/>
        </w:rPr>
        <w:t>Литература:</w:t>
      </w:r>
    </w:p>
    <w:p w:rsidR="009B37CE" w:rsidRDefault="009B37CE" w:rsidP="00C460C5">
      <w:pPr>
        <w:numPr>
          <w:ilvl w:val="0"/>
          <w:numId w:val="4"/>
        </w:numPr>
        <w:jc w:val="both"/>
      </w:pPr>
      <w:r w:rsidRPr="003F350E">
        <w:t>Евремов С. Михаил Коцюбинский / / Ефремов С. Избранное: Ст. науч. разведки. Монографии - К.: Наук. мысль, 2002. – 760 с.</w:t>
      </w:r>
    </w:p>
    <w:p w:rsidR="00C460C5" w:rsidRDefault="00C460C5" w:rsidP="00C460C5">
      <w:pPr>
        <w:ind w:left="360"/>
        <w:jc w:val="right"/>
      </w:pPr>
      <w:r w:rsidRPr="00C460C5">
        <w:rPr>
          <w:b/>
        </w:rPr>
        <w:t>Научный руководитель:</w:t>
      </w:r>
      <w:r>
        <w:t xml:space="preserve"> </w:t>
      </w:r>
    </w:p>
    <w:p w:rsidR="00C460C5" w:rsidRPr="003F350E" w:rsidRDefault="00C460C5" w:rsidP="00C460C5">
      <w:pPr>
        <w:ind w:left="360"/>
        <w:jc w:val="right"/>
      </w:pPr>
      <w:r>
        <w:t>кандидат исторических наук Бобровник Юрий Викторович</w:t>
      </w:r>
    </w:p>
    <w:p w:rsidR="009B37CE" w:rsidRPr="003F350E" w:rsidRDefault="009B37CE" w:rsidP="009B37CE">
      <w:pPr>
        <w:jc w:val="both"/>
        <w:rPr>
          <w:b/>
          <w:lang w:val="uk-UA"/>
        </w:rPr>
      </w:pPr>
      <w:r w:rsidRPr="003F350E">
        <w:rPr>
          <w:b/>
          <w:lang w:val="uk-UA"/>
        </w:rPr>
        <w:t>Внимание!</w:t>
      </w:r>
    </w:p>
    <w:p w:rsidR="009B37CE" w:rsidRPr="003F350E" w:rsidRDefault="009B37CE" w:rsidP="009B37CE">
      <w:pPr>
        <w:jc w:val="both"/>
        <w:rPr>
          <w:lang w:val="uk-UA"/>
        </w:rPr>
      </w:pPr>
      <w:r w:rsidRPr="003F350E">
        <w:rPr>
          <w:lang w:val="uk-UA"/>
        </w:rPr>
        <w:t>После литературы (в правом углу указывается научный руководитель (для студентов и аспирантов)) подаются сведения об авторах (Ф.И.О. (полностью) домашний адрес, код города, телефон, E-mail, место работы или учебы, должность, ученое звание, ученая степень.</w:t>
      </w:r>
    </w:p>
    <w:p w:rsidR="009B37CE" w:rsidRPr="003F350E" w:rsidRDefault="009B37CE" w:rsidP="009B37CE">
      <w:pPr>
        <w:ind w:firstLine="180"/>
        <w:jc w:val="both"/>
        <w:rPr>
          <w:lang w:val="uk-UA"/>
        </w:rPr>
      </w:pPr>
    </w:p>
    <w:p w:rsidR="009B37CE" w:rsidRPr="003F350E" w:rsidRDefault="009B37CE" w:rsidP="009B37CE">
      <w:pPr>
        <w:ind w:firstLine="180"/>
        <w:jc w:val="both"/>
        <w:rPr>
          <w:lang w:val="uk-UA"/>
        </w:rPr>
      </w:pPr>
      <w:r w:rsidRPr="003F350E">
        <w:t xml:space="preserve">К участию в конференции принимаются статьи объемом до 7 страниц набранных в редакторе </w:t>
      </w:r>
      <w:r w:rsidRPr="003F350E">
        <w:rPr>
          <w:b/>
        </w:rPr>
        <w:t xml:space="preserve">WORD в виде компьютерного файла с расширением *. doc. Шрифт Times New Roman 14. Междустрочный интервал 1,5. Поля со всех сторон </w:t>
      </w:r>
      <w:smartTag w:uri="urn:schemas-microsoft-com:office:smarttags" w:element="metricconverter">
        <w:smartTagPr>
          <w:attr w:name="ProductID" w:val="20 мм"/>
        </w:smartTagPr>
        <w:r w:rsidRPr="003F350E">
          <w:rPr>
            <w:b/>
          </w:rPr>
          <w:t>20 мм</w:t>
        </w:r>
      </w:smartTag>
      <w:r w:rsidRPr="003F350E">
        <w:rPr>
          <w:b/>
        </w:rPr>
        <w:t>.</w:t>
      </w:r>
      <w:r w:rsidRPr="003F350E">
        <w:t xml:space="preserve"> Материалы на конференцию принимаются по электронной почте по адресу</w:t>
      </w:r>
      <w:r w:rsidRPr="003F350E">
        <w:rPr>
          <w:b/>
        </w:rPr>
        <w:t>: neasmo@gmail.com</w:t>
      </w:r>
      <w:r w:rsidRPr="003F350E">
        <w:t xml:space="preserve"> </w:t>
      </w:r>
      <w:r w:rsidRPr="003F350E">
        <w:rPr>
          <w:lang w:val="uk-UA"/>
        </w:rPr>
        <w:t>(</w:t>
      </w:r>
      <w:r w:rsidRPr="003F350E">
        <w:rPr>
          <w:b/>
          <w:lang w:val="uk-UA"/>
        </w:rPr>
        <w:t>тема сообщения</w:t>
      </w:r>
      <w:r w:rsidRPr="003F350E">
        <w:rPr>
          <w:lang w:val="uk-UA"/>
        </w:rPr>
        <w:t xml:space="preserve">: </w:t>
      </w:r>
      <w:r w:rsidR="009B76B2" w:rsidRPr="009B76B2">
        <w:rPr>
          <w:b/>
          <w:lang w:val="uk-UA"/>
        </w:rPr>
        <w:t>30</w:t>
      </w:r>
      <w:r w:rsidR="00E86D99" w:rsidRPr="00E86D99">
        <w:rPr>
          <w:b/>
          <w:lang w:val="uk-UA"/>
        </w:rPr>
        <w:t>-</w:t>
      </w:r>
      <w:r w:rsidR="00C06F4A">
        <w:rPr>
          <w:b/>
          <w:lang w:val="uk-UA"/>
        </w:rPr>
        <w:t>3</w:t>
      </w:r>
      <w:r w:rsidR="009B76B2">
        <w:rPr>
          <w:b/>
          <w:lang w:val="uk-UA"/>
        </w:rPr>
        <w:t>1</w:t>
      </w:r>
      <w:r w:rsidR="005D62AC">
        <w:rPr>
          <w:b/>
          <w:lang w:val="uk-UA"/>
        </w:rPr>
        <w:t xml:space="preserve"> </w:t>
      </w:r>
      <w:r w:rsidR="00110D94">
        <w:rPr>
          <w:b/>
          <w:lang w:val="uk-UA"/>
        </w:rPr>
        <w:t>декабря</w:t>
      </w:r>
      <w:r w:rsidR="00D53C57">
        <w:rPr>
          <w:b/>
          <w:lang w:val="uk-UA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F350E">
          <w:rPr>
            <w:b/>
          </w:rPr>
          <w:t>201</w:t>
        </w:r>
        <w:r w:rsidR="000420F3">
          <w:rPr>
            <w:b/>
            <w:lang w:val="uk-UA"/>
          </w:rPr>
          <w:t>4</w:t>
        </w:r>
        <w:r w:rsidRPr="003F350E">
          <w:rPr>
            <w:b/>
          </w:rPr>
          <w:t xml:space="preserve"> г</w:t>
        </w:r>
      </w:smartTag>
      <w:r w:rsidRPr="003F350E">
        <w:t>.</w:t>
      </w:r>
      <w:r w:rsidRPr="003F350E">
        <w:rPr>
          <w:lang w:val="uk-UA"/>
        </w:rPr>
        <w:t xml:space="preserve">) </w:t>
      </w:r>
      <w:r w:rsidR="00B15F58" w:rsidRPr="00B15F58">
        <w:rPr>
          <w:lang w:val="uk-UA"/>
        </w:rPr>
        <w:t xml:space="preserve">(в случае если Ваш почтовик выбрасывает </w:t>
      </w:r>
      <w:r w:rsidR="00B15F58" w:rsidRPr="00B15F58">
        <w:rPr>
          <w:b/>
          <w:lang w:val="uk-UA"/>
        </w:rPr>
        <w:t>ошибка не отправления</w:t>
      </w:r>
      <w:r w:rsidR="00B15F58" w:rsidRPr="00B15F58">
        <w:rPr>
          <w:lang w:val="uk-UA"/>
        </w:rPr>
        <w:t xml:space="preserve"> отправляйте на адрес </w:t>
      </w:r>
      <w:hyperlink r:id="rId9" w:history="1">
        <w:r w:rsidR="00B15F58" w:rsidRPr="00607278">
          <w:rPr>
            <w:rStyle w:val="a7"/>
            <w:lang w:val="uk-UA"/>
          </w:rPr>
          <w:t>neasmo@ukr.net)</w:t>
        </w:r>
      </w:hyperlink>
      <w:r w:rsidR="00B15F58">
        <w:rPr>
          <w:lang w:val="uk-UA"/>
        </w:rPr>
        <w:t xml:space="preserve"> </w:t>
      </w:r>
      <w:r w:rsidRPr="003F350E">
        <w:t xml:space="preserve">или на СD-дисках (дискеты не принимаются) с добавлением печатных материалов + отсканированную копию или ксерокс квитанции об оплате оргвзноса. </w:t>
      </w:r>
      <w:r w:rsidRPr="003F350E">
        <w:rPr>
          <w:b/>
        </w:rPr>
        <w:t>В случае отправки научной статьи по электронной почте</w:t>
      </w:r>
      <w:r w:rsidRPr="003F350E">
        <w:rPr>
          <w:lang w:val="uk-UA"/>
        </w:rPr>
        <w:t>, печатн</w:t>
      </w:r>
      <w:r w:rsidRPr="003F350E">
        <w:t>ы</w:t>
      </w:r>
      <w:r w:rsidRPr="003F350E">
        <w:rPr>
          <w:lang w:val="uk-UA"/>
        </w:rPr>
        <w:t xml:space="preserve">е </w:t>
      </w:r>
      <w:r w:rsidRPr="003F350E">
        <w:t xml:space="preserve">материалы присылать не надо, а к статье, нужно прикрепить отсканированную копию квитанции об оплате оргвзноса. </w:t>
      </w:r>
      <w:r w:rsidRPr="003F350E">
        <w:rPr>
          <w:lang w:val="uk-UA"/>
        </w:rPr>
        <w:t xml:space="preserve"> </w:t>
      </w:r>
    </w:p>
    <w:p w:rsidR="009B37CE" w:rsidRPr="003F350E" w:rsidRDefault="009B37CE" w:rsidP="009B37CE">
      <w:pPr>
        <w:ind w:firstLine="180"/>
        <w:rPr>
          <w:b/>
        </w:rPr>
      </w:pPr>
      <w:r w:rsidRPr="003F350E">
        <w:rPr>
          <w:b/>
        </w:rPr>
        <w:t>Адрес оргкомитета:</w:t>
      </w:r>
    </w:p>
    <w:p w:rsidR="009B37CE" w:rsidRPr="003F350E" w:rsidRDefault="009B37CE" w:rsidP="009B37CE">
      <w:pPr>
        <w:jc w:val="both"/>
      </w:pPr>
      <w:r w:rsidRPr="003F350E">
        <w:t>08401, Украина, Киевская обл, г. Переяслав-Хмельницкий, ул. Сухомлинского, 32, к. 108.</w:t>
      </w:r>
    </w:p>
    <w:p w:rsidR="009B37CE" w:rsidRPr="003F350E" w:rsidRDefault="009B37CE" w:rsidP="009B37CE">
      <w:pPr>
        <w:jc w:val="both"/>
      </w:pPr>
      <w:r w:rsidRPr="003F350E">
        <w:rPr>
          <w:b/>
        </w:rPr>
        <w:t>Контактное лицо</w:t>
      </w:r>
      <w:r w:rsidRPr="003F350E">
        <w:rPr>
          <w:b/>
          <w:lang w:val="uk-UA"/>
        </w:rPr>
        <w:t xml:space="preserve"> в Украине и за рубежем</w:t>
      </w:r>
      <w:r w:rsidRPr="003F350E">
        <w:rPr>
          <w:b/>
        </w:rPr>
        <w:t>:</w:t>
      </w:r>
      <w:r w:rsidRPr="003F350E">
        <w:t xml:space="preserve"> Бобровник Юрий Викторович</w:t>
      </w:r>
    </w:p>
    <w:p w:rsidR="009B37CE" w:rsidRPr="003F350E" w:rsidRDefault="009B37CE" w:rsidP="009B37CE">
      <w:pPr>
        <w:jc w:val="both"/>
        <w:rPr>
          <w:lang w:val="uk-UA"/>
        </w:rPr>
      </w:pPr>
      <w:r w:rsidRPr="003F350E">
        <w:t>Контактные телефоны: +</w:t>
      </w:r>
      <w:r w:rsidRPr="003F350E">
        <w:rPr>
          <w:b/>
        </w:rPr>
        <w:t>38 (097) 923 16 58</w:t>
      </w:r>
      <w:r w:rsidRPr="003F350E">
        <w:rPr>
          <w:b/>
          <w:lang w:val="uk-UA"/>
        </w:rPr>
        <w:t xml:space="preserve">, </w:t>
      </w:r>
      <w:r w:rsidRPr="003F350E">
        <w:rPr>
          <w:b/>
        </w:rPr>
        <w:t>: +38 (09</w:t>
      </w:r>
      <w:r w:rsidRPr="003F350E">
        <w:rPr>
          <w:b/>
          <w:lang w:val="uk-UA"/>
        </w:rPr>
        <w:t>3</w:t>
      </w:r>
      <w:r w:rsidRPr="003F350E">
        <w:rPr>
          <w:b/>
        </w:rPr>
        <w:t>)</w:t>
      </w:r>
      <w:r w:rsidRPr="003F350E">
        <w:rPr>
          <w:b/>
          <w:lang w:val="uk-UA"/>
        </w:rPr>
        <w:t xml:space="preserve"> 335 78 86.</w:t>
      </w:r>
      <w:r w:rsidRPr="003F350E">
        <w:rPr>
          <w:lang w:val="uk-UA"/>
        </w:rPr>
        <w:t xml:space="preserve"> </w:t>
      </w:r>
    </w:p>
    <w:p w:rsidR="009B37CE" w:rsidRPr="009B37CE" w:rsidRDefault="009B37CE" w:rsidP="009B37CE">
      <w:pPr>
        <w:jc w:val="both"/>
        <w:rPr>
          <w:lang w:val="en-GB"/>
        </w:rPr>
      </w:pPr>
      <w:r w:rsidRPr="009B37CE">
        <w:rPr>
          <w:b/>
          <w:lang w:val="en-GB"/>
        </w:rPr>
        <w:t>E-mail:</w:t>
      </w:r>
      <w:r w:rsidRPr="009B37CE">
        <w:rPr>
          <w:lang w:val="en-GB"/>
        </w:rPr>
        <w:t xml:space="preserve"> </w:t>
      </w:r>
      <w:r w:rsidRPr="009B37CE">
        <w:rPr>
          <w:b/>
          <w:lang w:val="en-GB"/>
        </w:rPr>
        <w:t>neasmo@gmail.com</w:t>
      </w:r>
    </w:p>
    <w:p w:rsidR="009B37CE" w:rsidRPr="009B37CE" w:rsidRDefault="009B37CE" w:rsidP="009B37CE">
      <w:pPr>
        <w:jc w:val="both"/>
        <w:rPr>
          <w:lang w:val="en-GB"/>
        </w:rPr>
      </w:pPr>
    </w:p>
    <w:p w:rsidR="00BD587C" w:rsidRDefault="009B37CE" w:rsidP="009B37CE">
      <w:r w:rsidRPr="003F350E">
        <w:rPr>
          <w:b/>
        </w:rPr>
        <w:t>ВНИМАНИЕ</w:t>
      </w:r>
      <w:r w:rsidRPr="009B37CE">
        <w:rPr>
          <w:b/>
          <w:lang w:val="en-GB"/>
        </w:rPr>
        <w:t>!</w:t>
      </w:r>
      <w:r w:rsidRPr="009B37CE">
        <w:rPr>
          <w:lang w:val="en-GB"/>
        </w:rPr>
        <w:t xml:space="preserve"> </w:t>
      </w:r>
    </w:p>
    <w:p w:rsidR="009B37CE" w:rsidRDefault="009B37CE" w:rsidP="009B37CE">
      <w:pPr>
        <w:rPr>
          <w:b/>
        </w:rPr>
      </w:pPr>
      <w:r w:rsidRPr="003F350E">
        <w:t xml:space="preserve">Работы с рисунками и таблицами принимаются только в том случае, если они представлены в формате </w:t>
      </w:r>
      <w:r w:rsidRPr="003F350E">
        <w:rPr>
          <w:b/>
        </w:rPr>
        <w:t>JPEG отдельным файлом.</w:t>
      </w:r>
    </w:p>
    <w:p w:rsidR="00BD587C" w:rsidRDefault="00BD587C" w:rsidP="009B37CE">
      <w:pPr>
        <w:rPr>
          <w:b/>
        </w:rPr>
      </w:pPr>
      <w:r w:rsidRPr="003F350E">
        <w:rPr>
          <w:b/>
        </w:rPr>
        <w:t>ВНИМАНИЕ</w:t>
      </w:r>
      <w:r w:rsidRPr="00BD587C">
        <w:rPr>
          <w:b/>
        </w:rPr>
        <w:t>!</w:t>
      </w:r>
    </w:p>
    <w:p w:rsidR="00BD587C" w:rsidRPr="00BD587C" w:rsidRDefault="00BD587C" w:rsidP="00BD587C">
      <w:pPr>
        <w:jc w:val="both"/>
      </w:pPr>
      <w:r w:rsidRPr="00BD587C">
        <w:t xml:space="preserve">После того, как мы получили от Вас статью, Вы обязательно должны получить ответное сообщение: </w:t>
      </w:r>
      <w:r w:rsidRPr="00407801">
        <w:rPr>
          <w:b/>
        </w:rPr>
        <w:t>«Вашу статью получили и приняли».</w:t>
      </w:r>
      <w:r w:rsidRPr="00BD587C">
        <w:t xml:space="preserve"> Если такой ответ не поступил, через день после отправки, тогда обязательно позвоните в оргкомитет и сообщите о ситуации.</w:t>
      </w:r>
    </w:p>
    <w:p w:rsidR="009B37CE" w:rsidRPr="003F350E" w:rsidRDefault="009B37CE" w:rsidP="009B37CE"/>
    <w:p w:rsidR="009B37CE" w:rsidRPr="003F350E" w:rsidRDefault="009B37CE" w:rsidP="009B37CE">
      <w:pPr>
        <w:jc w:val="both"/>
      </w:pPr>
      <w:r w:rsidRPr="003F350E">
        <w:rPr>
          <w:b/>
        </w:rPr>
        <w:t>РАБОТЫ ОБЪЕМОМ</w:t>
      </w:r>
      <w:r w:rsidRPr="003F350E">
        <w:t xml:space="preserve"> более 7 страниц не принимаются!</w:t>
      </w:r>
    </w:p>
    <w:p w:rsidR="009B37CE" w:rsidRPr="003F350E" w:rsidRDefault="009B37CE" w:rsidP="009B37CE">
      <w:pPr>
        <w:jc w:val="both"/>
      </w:pPr>
      <w:r w:rsidRPr="003F350E">
        <w:t xml:space="preserve">Тексты, набранные межстрочным интервалом 1,0 </w:t>
      </w:r>
      <w:r w:rsidRPr="003F350E">
        <w:rPr>
          <w:b/>
        </w:rPr>
        <w:t>НЕ ПРИНИМАЮТСЯ!</w:t>
      </w:r>
    </w:p>
    <w:p w:rsidR="009B37CE" w:rsidRPr="003F350E" w:rsidRDefault="009B37CE" w:rsidP="009B37CE">
      <w:pPr>
        <w:jc w:val="both"/>
      </w:pPr>
      <w:r w:rsidRPr="003F350E">
        <w:t xml:space="preserve">С результатами и форматом проведения подобных мероприятий можно ознакомиться по адресу </w:t>
      </w:r>
      <w:r w:rsidRPr="003F350E">
        <w:rPr>
          <w:b/>
        </w:rPr>
        <w:t>http://conferences.neasmo.org.ua/</w:t>
      </w:r>
    </w:p>
    <w:p w:rsidR="009B37CE" w:rsidRPr="009B37CE" w:rsidRDefault="009B37CE" w:rsidP="00A31823">
      <w:pPr>
        <w:jc w:val="center"/>
      </w:pPr>
      <w:r w:rsidRPr="003F350E">
        <w:rPr>
          <w:color w:val="FF0000"/>
        </w:rPr>
        <w:t>Участие в конференции – это отличная возможность осветить свои научные работы для студентов, аспирантов и преподавателей!</w:t>
      </w:r>
    </w:p>
    <w:sectPr w:rsidR="009B37CE" w:rsidRPr="009B37CE" w:rsidSect="00F93418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2F" w:rsidRDefault="00C25D2F">
      <w:r>
        <w:separator/>
      </w:r>
    </w:p>
  </w:endnote>
  <w:endnote w:type="continuationSeparator" w:id="0">
    <w:p w:rsidR="00C25D2F" w:rsidRDefault="00C2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CE" w:rsidRDefault="009B37CE" w:rsidP="009B37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37CE" w:rsidRDefault="009B37CE" w:rsidP="009B37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CE" w:rsidRDefault="009B37CE" w:rsidP="009B37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1979">
      <w:rPr>
        <w:rStyle w:val="a5"/>
        <w:noProof/>
      </w:rPr>
      <w:t>1</w:t>
    </w:r>
    <w:r>
      <w:rPr>
        <w:rStyle w:val="a5"/>
      </w:rPr>
      <w:fldChar w:fldCharType="end"/>
    </w:r>
  </w:p>
  <w:p w:rsidR="009B37CE" w:rsidRDefault="009B37CE" w:rsidP="009B37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2F" w:rsidRDefault="00C25D2F">
      <w:r>
        <w:separator/>
      </w:r>
    </w:p>
  </w:footnote>
  <w:footnote w:type="continuationSeparator" w:id="0">
    <w:p w:rsidR="00C25D2F" w:rsidRDefault="00C25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BB2"/>
    <w:multiLevelType w:val="hybridMultilevel"/>
    <w:tmpl w:val="108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20B2D"/>
    <w:multiLevelType w:val="hybridMultilevel"/>
    <w:tmpl w:val="114603B4"/>
    <w:lvl w:ilvl="0" w:tplc="EB4EB1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95E66"/>
    <w:multiLevelType w:val="hybridMultilevel"/>
    <w:tmpl w:val="481A94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B6D8F"/>
    <w:multiLevelType w:val="hybridMultilevel"/>
    <w:tmpl w:val="A55EB6BE"/>
    <w:lvl w:ilvl="0" w:tplc="89E822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345"/>
    <w:rsid w:val="000420F3"/>
    <w:rsid w:val="000873FC"/>
    <w:rsid w:val="0009262F"/>
    <w:rsid w:val="000A7FE3"/>
    <w:rsid w:val="00110D94"/>
    <w:rsid w:val="0012376D"/>
    <w:rsid w:val="00177783"/>
    <w:rsid w:val="00181E47"/>
    <w:rsid w:val="001C67DB"/>
    <w:rsid w:val="002100AD"/>
    <w:rsid w:val="002243C2"/>
    <w:rsid w:val="00226528"/>
    <w:rsid w:val="00235909"/>
    <w:rsid w:val="0023678C"/>
    <w:rsid w:val="00264AAB"/>
    <w:rsid w:val="00280E7F"/>
    <w:rsid w:val="002F4F1F"/>
    <w:rsid w:val="00312D24"/>
    <w:rsid w:val="00341536"/>
    <w:rsid w:val="003777DC"/>
    <w:rsid w:val="00381F64"/>
    <w:rsid w:val="003C24A3"/>
    <w:rsid w:val="003E1B91"/>
    <w:rsid w:val="003F3D3B"/>
    <w:rsid w:val="00407801"/>
    <w:rsid w:val="00455DBA"/>
    <w:rsid w:val="0046106A"/>
    <w:rsid w:val="004657C7"/>
    <w:rsid w:val="004711DF"/>
    <w:rsid w:val="00486AB0"/>
    <w:rsid w:val="004A0BA8"/>
    <w:rsid w:val="004A485F"/>
    <w:rsid w:val="004D1A2D"/>
    <w:rsid w:val="004E4789"/>
    <w:rsid w:val="004E7A67"/>
    <w:rsid w:val="005520D0"/>
    <w:rsid w:val="00573784"/>
    <w:rsid w:val="0059499A"/>
    <w:rsid w:val="005D62AC"/>
    <w:rsid w:val="005F484E"/>
    <w:rsid w:val="00602E32"/>
    <w:rsid w:val="00622979"/>
    <w:rsid w:val="00624CCF"/>
    <w:rsid w:val="006258B2"/>
    <w:rsid w:val="0066303C"/>
    <w:rsid w:val="00711326"/>
    <w:rsid w:val="007D602D"/>
    <w:rsid w:val="007D71D4"/>
    <w:rsid w:val="008006F8"/>
    <w:rsid w:val="0082222F"/>
    <w:rsid w:val="008852D5"/>
    <w:rsid w:val="00940AFD"/>
    <w:rsid w:val="009B37CE"/>
    <w:rsid w:val="009B76B2"/>
    <w:rsid w:val="009E2C2D"/>
    <w:rsid w:val="009E7C85"/>
    <w:rsid w:val="00A31823"/>
    <w:rsid w:val="00A415E6"/>
    <w:rsid w:val="00A47FBC"/>
    <w:rsid w:val="00A76422"/>
    <w:rsid w:val="00AA0E29"/>
    <w:rsid w:val="00B15916"/>
    <w:rsid w:val="00B15F58"/>
    <w:rsid w:val="00B91E44"/>
    <w:rsid w:val="00BD587C"/>
    <w:rsid w:val="00BE4413"/>
    <w:rsid w:val="00C06F4A"/>
    <w:rsid w:val="00C17ED8"/>
    <w:rsid w:val="00C22C5F"/>
    <w:rsid w:val="00C25D2F"/>
    <w:rsid w:val="00C460C5"/>
    <w:rsid w:val="00C73852"/>
    <w:rsid w:val="00C84BFF"/>
    <w:rsid w:val="00CF1345"/>
    <w:rsid w:val="00D0257A"/>
    <w:rsid w:val="00D53C57"/>
    <w:rsid w:val="00D867DA"/>
    <w:rsid w:val="00D91979"/>
    <w:rsid w:val="00DA4062"/>
    <w:rsid w:val="00DB0F4D"/>
    <w:rsid w:val="00E13D75"/>
    <w:rsid w:val="00E31736"/>
    <w:rsid w:val="00E62147"/>
    <w:rsid w:val="00E86D99"/>
    <w:rsid w:val="00EA1955"/>
    <w:rsid w:val="00EC6EB0"/>
    <w:rsid w:val="00ED46B8"/>
    <w:rsid w:val="00ED648D"/>
    <w:rsid w:val="00F108BA"/>
    <w:rsid w:val="00F32714"/>
    <w:rsid w:val="00F93418"/>
    <w:rsid w:val="00FC2ABB"/>
    <w:rsid w:val="00F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9B37CE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semiHidden/>
    <w:locked/>
    <w:rsid w:val="009B37CE"/>
    <w:rPr>
      <w:rFonts w:ascii="Calibri" w:hAnsi="Calibri"/>
      <w:sz w:val="22"/>
      <w:szCs w:val="22"/>
      <w:lang w:val="ru-RU" w:eastAsia="ru-RU" w:bidi="ar-SA"/>
    </w:rPr>
  </w:style>
  <w:style w:type="character" w:styleId="a5">
    <w:name w:val="page number"/>
    <w:basedOn w:val="a0"/>
    <w:rsid w:val="009B37CE"/>
    <w:rPr>
      <w:rFonts w:cs="Times New Roman"/>
    </w:rPr>
  </w:style>
  <w:style w:type="paragraph" w:styleId="a6">
    <w:name w:val="Balloon Text"/>
    <w:basedOn w:val="a"/>
    <w:semiHidden/>
    <w:rsid w:val="00F108B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15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asmo@ukr.net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6398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Следует обратить внимание на то, что при генерации ключа создается на сменном носителе файл Key-6</vt:lpstr>
    </vt:vector>
  </TitlesOfParts>
  <Company>ART</Company>
  <LinksUpToDate>false</LinksUpToDate>
  <CharactersWithSpaces>10026</CharactersWithSpaces>
  <SharedDoc>false</SharedDoc>
  <HLinks>
    <vt:vector size="6" baseType="variant">
      <vt:variant>
        <vt:i4>4784174</vt:i4>
      </vt:variant>
      <vt:variant>
        <vt:i4>0</vt:i4>
      </vt:variant>
      <vt:variant>
        <vt:i4>0</vt:i4>
      </vt:variant>
      <vt:variant>
        <vt:i4>5</vt:i4>
      </vt:variant>
      <vt:variant>
        <vt:lpwstr>mailto:neasmo@ukr.net)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Следует обратить внимание на то, что при генерации ключа создается на сменном носителе файл Key-6</dc:title>
  <dc:creator>Maxx</dc:creator>
  <cp:lastModifiedBy>Андрей</cp:lastModifiedBy>
  <cp:revision>2</cp:revision>
  <cp:lastPrinted>2013-08-02T18:18:00Z</cp:lastPrinted>
  <dcterms:created xsi:type="dcterms:W3CDTF">2014-12-01T10:08:00Z</dcterms:created>
  <dcterms:modified xsi:type="dcterms:W3CDTF">2014-12-01T10:08:00Z</dcterms:modified>
</cp:coreProperties>
</file>